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9235D" w14:textId="77777777" w:rsidR="0076347D" w:rsidRDefault="00000000">
      <w:pPr>
        <w:ind w:right="4"/>
        <w:rPr>
          <w:rFonts w:ascii="Helvetica Neue" w:eastAsia="Helvetica Neue" w:hAnsi="Helvetica Neue" w:cs="Helvetica Neue"/>
          <w:b/>
          <w:color w:val="000000"/>
        </w:rPr>
      </w:pPr>
      <w:r>
        <w:rPr>
          <w:rFonts w:ascii="Helvetica Neue" w:eastAsia="Helvetica Neue" w:hAnsi="Helvetica Neue" w:cs="Helvetica Neue"/>
          <w:b/>
          <w:color w:val="000000"/>
        </w:rPr>
        <w:t>A Documentary Nakba: Syllabus for a Reading Group for Archival Liberation in and Beyond Palestine</w:t>
      </w:r>
    </w:p>
    <w:p w14:paraId="787E7B87" w14:textId="77777777" w:rsidR="0076347D" w:rsidRDefault="0076347D">
      <w:pPr>
        <w:ind w:right="4"/>
        <w:rPr>
          <w:rFonts w:ascii="Helvetica Neue" w:eastAsia="Helvetica Neue" w:hAnsi="Helvetica Neue" w:cs="Helvetica Neue"/>
          <w:b/>
          <w:color w:val="000000"/>
        </w:rPr>
      </w:pPr>
    </w:p>
    <w:p w14:paraId="2755D498" w14:textId="77777777" w:rsidR="0076347D" w:rsidRDefault="00000000">
      <w:pPr>
        <w:ind w:right="4"/>
        <w:rPr>
          <w:i/>
          <w:color w:val="212121"/>
        </w:rPr>
      </w:pPr>
      <w:r>
        <w:rPr>
          <w:rFonts w:ascii="Helvetica Neue" w:eastAsia="Helvetica Neue" w:hAnsi="Helvetica Neue" w:cs="Helvetica Neue"/>
          <w:i/>
          <w:color w:val="000000"/>
        </w:rPr>
        <w:t xml:space="preserve">J.J. </w:t>
      </w:r>
      <w:proofErr w:type="spellStart"/>
      <w:r>
        <w:rPr>
          <w:rFonts w:ascii="Helvetica Neue" w:eastAsia="Helvetica Neue" w:hAnsi="Helvetica Neue" w:cs="Helvetica Neue"/>
          <w:i/>
          <w:color w:val="000000"/>
        </w:rPr>
        <w:t>Ghaddar</w:t>
      </w:r>
      <w:proofErr w:type="spellEnd"/>
      <w:r>
        <w:rPr>
          <w:rFonts w:ascii="Helvetica Neue" w:eastAsia="Helvetica Neue" w:hAnsi="Helvetica Neue" w:cs="Helvetica Neue"/>
          <w:i/>
          <w:color w:val="000000"/>
        </w:rPr>
        <w:t xml:space="preserve"> &amp; James Lowry</w:t>
      </w:r>
    </w:p>
    <w:p w14:paraId="22C989F0" w14:textId="77777777" w:rsidR="0076347D" w:rsidRDefault="0076347D">
      <w:pPr>
        <w:ind w:right="4"/>
        <w:rPr>
          <w:rFonts w:ascii="Helvetica Neue" w:eastAsia="Helvetica Neue" w:hAnsi="Helvetica Neue" w:cs="Helvetica Neue"/>
          <w:color w:val="000000"/>
        </w:rPr>
      </w:pPr>
    </w:p>
    <w:p w14:paraId="28BD70F0" w14:textId="77777777" w:rsidR="0076347D" w:rsidRDefault="00000000">
      <w:pPr>
        <w:shd w:val="clear" w:color="auto" w:fill="FFFFFF"/>
        <w:ind w:right="4"/>
        <w:rPr>
          <w:rFonts w:ascii="Helvetica Neue" w:eastAsia="Helvetica Neue" w:hAnsi="Helvetica Neue" w:cs="Helvetica Neue"/>
          <w:b/>
          <w:color w:val="000000"/>
        </w:rPr>
      </w:pPr>
      <w:r>
        <w:rPr>
          <w:rFonts w:ascii="Helvetica Neue" w:eastAsia="Helvetica Neue" w:hAnsi="Helvetica Neue" w:cs="Helvetica Neue"/>
          <w:color w:val="000000"/>
        </w:rPr>
        <w:t>João Melo’s poem “</w:t>
      </w:r>
      <w:hyperlink r:id="rId8">
        <w:r>
          <w:rPr>
            <w:rFonts w:ascii="Helvetica Neue" w:eastAsia="Helvetica Neue" w:hAnsi="Helvetica Neue" w:cs="Helvetica Neue"/>
            <w:color w:val="0000FF"/>
            <w:u w:val="single"/>
          </w:rPr>
          <w:t>Urgent: News of the Death of Hiba Abu Nada</w:t>
        </w:r>
      </w:hyperlink>
      <w:r>
        <w:rPr>
          <w:rFonts w:ascii="Helvetica Neue" w:eastAsia="Helvetica Neue" w:hAnsi="Helvetica Neue" w:cs="Helvetica Neue"/>
          <w:color w:val="000000"/>
        </w:rPr>
        <w:t xml:space="preserve">” illuminates that moment between the act and the narration of the act, in which forces conspire to distort, deny, and erase; to establish discursive control. As archivists, scholars of the archive, we know that problem well. Historically, the destruction of records, the theft of cultural property, the denigration of languages, memory practices and epistemologies have been key tools of colonialism, and we are seeing those same tactics in use in Palestine today. Accompanying the massacres of Palestinians, the cultural dimension of genocide is also at work: European settlers adopt nativized names, they speak a resurrected language in place of their European tongues, and as the texts listed in this syllabus attest, they steal, obfuscate, and destroy the archives that tell the history of Palestine and its people. </w:t>
      </w:r>
    </w:p>
    <w:p w14:paraId="06A27C3C" w14:textId="77777777" w:rsidR="0076347D" w:rsidRDefault="0076347D">
      <w:pPr>
        <w:ind w:right="4"/>
        <w:rPr>
          <w:rFonts w:ascii="Helvetica Neue" w:eastAsia="Helvetica Neue" w:hAnsi="Helvetica Neue" w:cs="Helvetica Neue"/>
          <w:color w:val="000000"/>
        </w:rPr>
      </w:pPr>
    </w:p>
    <w:p w14:paraId="2284C37E" w14:textId="77777777" w:rsidR="0076347D" w:rsidRDefault="00000000">
      <w:pPr>
        <w:ind w:right="4"/>
        <w:rPr>
          <w:rFonts w:ascii="Helvetica Neue" w:eastAsia="Helvetica Neue" w:hAnsi="Helvetica Neue" w:cs="Helvetica Neue"/>
          <w:color w:val="000000"/>
        </w:rPr>
      </w:pPr>
      <w:r>
        <w:rPr>
          <w:rFonts w:ascii="Helvetica Neue" w:eastAsia="Helvetica Neue" w:hAnsi="Helvetica Neue" w:cs="Helvetica Neue"/>
          <w:color w:val="000000"/>
        </w:rPr>
        <w:t xml:space="preserve">When Constantin </w:t>
      </w:r>
      <w:proofErr w:type="spellStart"/>
      <w:r>
        <w:rPr>
          <w:rFonts w:ascii="Helvetica Neue" w:eastAsia="Helvetica Neue" w:hAnsi="Helvetica Neue" w:cs="Helvetica Neue"/>
          <w:color w:val="000000"/>
        </w:rPr>
        <w:t>Zurayk</w:t>
      </w:r>
      <w:proofErr w:type="spellEnd"/>
      <w:r>
        <w:rPr>
          <w:rFonts w:ascii="Helvetica Neue" w:eastAsia="Helvetica Neue" w:hAnsi="Helvetica Neue" w:cs="Helvetica Neue"/>
          <w:color w:val="000000"/>
        </w:rPr>
        <w:t xml:space="preserve"> used the term “</w:t>
      </w:r>
      <w:proofErr w:type="spellStart"/>
      <w:r>
        <w:rPr>
          <w:rFonts w:ascii="Helvetica Neue" w:eastAsia="Helvetica Neue" w:hAnsi="Helvetica Neue" w:cs="Helvetica Neue"/>
          <w:color w:val="000000"/>
        </w:rPr>
        <w:t>nakba</w:t>
      </w:r>
      <w:proofErr w:type="spellEnd"/>
      <w:r>
        <w:rPr>
          <w:rFonts w:ascii="Helvetica Neue" w:eastAsia="Helvetica Neue" w:hAnsi="Helvetica Neue" w:cs="Helvetica Neue"/>
          <w:color w:val="000000"/>
        </w:rPr>
        <w:t>” to describe the Zionist horrors of 1948, he was speaking expansively of a catastrophe that was physical, social, political, and cultural.</w:t>
      </w:r>
      <w:r>
        <w:rPr>
          <w:rFonts w:ascii="Helvetica Neue" w:eastAsia="Helvetica Neue" w:hAnsi="Helvetica Neue" w:cs="Helvetica Neue"/>
          <w:color w:val="000000"/>
          <w:vertAlign w:val="superscript"/>
        </w:rPr>
        <w:footnoteReference w:id="1"/>
      </w:r>
      <w:r>
        <w:rPr>
          <w:rFonts w:ascii="Helvetica Neue" w:eastAsia="Helvetica Neue" w:hAnsi="Helvetica Neue" w:cs="Helvetica Neue"/>
          <w:color w:val="000000"/>
        </w:rPr>
        <w:t xml:space="preserve"> In speaking of a “documentary </w:t>
      </w:r>
      <w:proofErr w:type="spellStart"/>
      <w:r>
        <w:rPr>
          <w:rFonts w:ascii="Helvetica Neue" w:eastAsia="Helvetica Neue" w:hAnsi="Helvetica Neue" w:cs="Helvetica Neue"/>
          <w:color w:val="000000"/>
        </w:rPr>
        <w:t>nakba</w:t>
      </w:r>
      <w:proofErr w:type="spellEnd"/>
      <w:r>
        <w:rPr>
          <w:rFonts w:ascii="Helvetica Neue" w:eastAsia="Helvetica Neue" w:hAnsi="Helvetica Neue" w:cs="Helvetica Neue"/>
          <w:color w:val="000000"/>
        </w:rPr>
        <w:t xml:space="preserve">,” we are likewise speaking of the physical, social, political and cultural ills that accrue from a sustained campaign of theft and destruction by Israeli belligerents of records, with all their historical and juridical force, and other </w:t>
      </w:r>
      <w:r>
        <w:rPr>
          <w:rFonts w:ascii="Helvetica Neue" w:eastAsia="Helvetica Neue" w:hAnsi="Helvetica Neue" w:cs="Helvetica Neue"/>
        </w:rPr>
        <w:t>artifacts</w:t>
      </w:r>
      <w:r>
        <w:rPr>
          <w:rFonts w:ascii="Helvetica Neue" w:eastAsia="Helvetica Neue" w:hAnsi="Helvetica Neue" w:cs="Helvetica Neue"/>
          <w:color w:val="000000"/>
        </w:rPr>
        <w:t xml:space="preserve"> of culture with all of their affordances. </w:t>
      </w:r>
    </w:p>
    <w:p w14:paraId="5A4C8D5E" w14:textId="77777777" w:rsidR="0076347D" w:rsidRDefault="0076347D">
      <w:pPr>
        <w:ind w:right="4"/>
        <w:rPr>
          <w:rFonts w:ascii="Helvetica Neue" w:eastAsia="Helvetica Neue" w:hAnsi="Helvetica Neue" w:cs="Helvetica Neue"/>
          <w:color w:val="000000"/>
        </w:rPr>
      </w:pPr>
    </w:p>
    <w:p w14:paraId="45D82BC3" w14:textId="77777777" w:rsidR="0076347D" w:rsidRDefault="00000000">
      <w:pPr>
        <w:ind w:right="4"/>
        <w:rPr>
          <w:rFonts w:ascii="Helvetica Neue" w:eastAsia="Helvetica Neue" w:hAnsi="Helvetica Neue" w:cs="Helvetica Neue"/>
          <w:color w:val="000000"/>
        </w:rPr>
      </w:pPr>
      <w:r>
        <w:rPr>
          <w:rFonts w:ascii="Helvetica Neue" w:eastAsia="Helvetica Neue" w:hAnsi="Helvetica Neue" w:cs="Helvetica Neue"/>
          <w:color w:val="000000"/>
        </w:rPr>
        <w:t>It is with an understanding of the powerful work that culture does in the project of genocide that we offer a syllabus for the study of the Palestinian archive under Zionist aggression. Scholars, students, activists, archivists, and others are meeting to study these texts together between February and May 2024. We study the Palestinian archive to perpetuate it: Zionist ambitions will not be fully realized if the knowledge in these texts</w:t>
      </w:r>
      <w:r>
        <w:rPr>
          <w:rFonts w:ascii="Helvetica Neue" w:eastAsia="Helvetica Neue" w:hAnsi="Helvetica Neue" w:cs="Helvetica Neue"/>
        </w:rPr>
        <w:t>—</w:t>
      </w:r>
      <w:r>
        <w:rPr>
          <w:rFonts w:ascii="Helvetica Neue" w:eastAsia="Helvetica Neue" w:hAnsi="Helvetica Neue" w:cs="Helvetica Neue"/>
          <w:color w:val="000000"/>
        </w:rPr>
        <w:t>the knowledge of what has been lost, documented in these texts</w:t>
      </w:r>
      <w:r>
        <w:rPr>
          <w:rFonts w:ascii="Helvetica Neue" w:eastAsia="Helvetica Neue" w:hAnsi="Helvetica Neue" w:cs="Helvetica Neue"/>
        </w:rPr>
        <w:t>—</w:t>
      </w:r>
      <w:r>
        <w:rPr>
          <w:rFonts w:ascii="Helvetica Neue" w:eastAsia="Helvetica Neue" w:hAnsi="Helvetica Neue" w:cs="Helvetica Neue"/>
          <w:color w:val="000000"/>
        </w:rPr>
        <w:t>is repeated from one of us to another.</w:t>
      </w:r>
    </w:p>
    <w:p w14:paraId="11139ECD" w14:textId="77777777" w:rsidR="0076347D" w:rsidRDefault="0076347D">
      <w:pPr>
        <w:ind w:right="4"/>
        <w:rPr>
          <w:rFonts w:ascii="Helvetica Neue" w:eastAsia="Helvetica Neue" w:hAnsi="Helvetica Neue" w:cs="Helvetica Neue"/>
          <w:color w:val="000000"/>
        </w:rPr>
      </w:pPr>
    </w:p>
    <w:p w14:paraId="38BFD279" w14:textId="77777777" w:rsidR="0076347D" w:rsidRDefault="00000000">
      <w:pPr>
        <w:ind w:right="4"/>
        <w:rPr>
          <w:rFonts w:ascii="Helvetica Neue" w:eastAsia="Helvetica Neue" w:hAnsi="Helvetica Neue" w:cs="Helvetica Neue"/>
          <w:color w:val="000000"/>
        </w:rPr>
      </w:pPr>
      <w:r>
        <w:rPr>
          <w:rFonts w:ascii="Helvetica Neue" w:eastAsia="Helvetica Neue" w:hAnsi="Helvetica Neue" w:cs="Helvetica Neue"/>
          <w:color w:val="000000"/>
        </w:rPr>
        <w:t>This is no substitute for action against the bloodshed, but the texts listed here inform such action and impel us to it.</w:t>
      </w:r>
    </w:p>
    <w:p w14:paraId="31FA480C" w14:textId="77777777" w:rsidR="0076347D" w:rsidRDefault="00000000">
      <w:pPr>
        <w:ind w:right="4"/>
        <w:rPr>
          <w:color w:val="212121"/>
        </w:rPr>
      </w:pPr>
      <w:r>
        <w:rPr>
          <w:rFonts w:ascii="Helvetica Neue" w:eastAsia="Helvetica Neue" w:hAnsi="Helvetica Neue" w:cs="Helvetica Neue"/>
          <w:color w:val="000000"/>
        </w:rPr>
        <w:t> </w:t>
      </w:r>
    </w:p>
    <w:p w14:paraId="69AAB0E6" w14:textId="77777777" w:rsidR="0076347D" w:rsidRDefault="00000000">
      <w:pPr>
        <w:ind w:right="4"/>
        <w:rPr>
          <w:color w:val="212121"/>
        </w:rPr>
      </w:pPr>
      <w:r>
        <w:rPr>
          <w:rFonts w:ascii="Helvetica Neue" w:eastAsia="Helvetica Neue" w:hAnsi="Helvetica Neue" w:cs="Helvetica Neue"/>
          <w:color w:val="000000"/>
        </w:rPr>
        <w:t>The basis of unity for our reading group is the </w:t>
      </w:r>
      <w:hyperlink r:id="rId9">
        <w:r>
          <w:rPr>
            <w:rFonts w:ascii="Helvetica Neue" w:eastAsia="Helvetica Neue" w:hAnsi="Helvetica Neue" w:cs="Helvetica Neue"/>
            <w:color w:val="1155CC"/>
            <w:u w:val="single"/>
          </w:rPr>
          <w:t>2023 Statement on Gaza</w:t>
        </w:r>
      </w:hyperlink>
      <w:r>
        <w:rPr>
          <w:rFonts w:ascii="Helvetica Neue" w:eastAsia="Helvetica Neue" w:hAnsi="Helvetica Neue" w:cs="Helvetica Neue"/>
          <w:color w:val="000000"/>
        </w:rPr>
        <w:t xml:space="preserve"> issued by Librarians and Archivists for Palestine, and endorsed by the Middle East Librarians Association and other </w:t>
      </w:r>
      <w:r>
        <w:rPr>
          <w:rFonts w:ascii="Helvetica Neue" w:eastAsia="Helvetica Neue" w:hAnsi="Helvetica Neue" w:cs="Helvetica Neue"/>
        </w:rPr>
        <w:t>organizations</w:t>
      </w:r>
      <w:r>
        <w:rPr>
          <w:rFonts w:ascii="Helvetica Neue" w:eastAsia="Helvetica Neue" w:hAnsi="Helvetica Neue" w:cs="Helvetica Neue"/>
          <w:color w:val="000000"/>
        </w:rPr>
        <w:t>. The readings have been selected from the Librarians and Archivists with Palestine archive syllabus, </w:t>
      </w:r>
      <w:r>
        <w:rPr>
          <w:rFonts w:ascii="Helvetica Neue" w:eastAsia="Helvetica Neue" w:hAnsi="Helvetica Neue" w:cs="Helvetica Neue"/>
          <w:i/>
          <w:color w:val="000000"/>
        </w:rPr>
        <w:t>Under Pressure: Representation, Information, and The Archive in Palestine </w:t>
      </w:r>
      <w:r>
        <w:rPr>
          <w:rFonts w:ascii="Helvetica Neue" w:eastAsia="Helvetica Neue" w:hAnsi="Helvetica Neue" w:cs="Helvetica Neue"/>
          <w:color w:val="000000"/>
        </w:rPr>
        <w:t xml:space="preserve">(n.d.) and the annotated </w:t>
      </w:r>
      <w:r>
        <w:rPr>
          <w:rFonts w:ascii="Helvetica Neue" w:eastAsia="Helvetica Neue" w:hAnsi="Helvetica Neue" w:cs="Helvetica Neue"/>
          <w:color w:val="000000"/>
        </w:rPr>
        <w:lastRenderedPageBreak/>
        <w:t>bibliography, </w:t>
      </w:r>
      <w:r>
        <w:rPr>
          <w:rFonts w:ascii="Helvetica Neue" w:eastAsia="Helvetica Neue" w:hAnsi="Helvetica Neue" w:cs="Helvetica Neue"/>
          <w:i/>
          <w:color w:val="000000"/>
        </w:rPr>
        <w:t>On the Systematic Destruction, Plunder, Theft and Erasure of Palestinian Archives, Libraries &amp; Cultural Heritage by the Israeli State through its National Archives, Library, Heritage, Military &amp; Educational Systems</w:t>
      </w:r>
      <w:r>
        <w:rPr>
          <w:rFonts w:ascii="Helvetica Neue" w:eastAsia="Helvetica Neue" w:hAnsi="Helvetica Neue" w:cs="Helvetica Neue"/>
          <w:color w:val="000000"/>
        </w:rPr>
        <w:t xml:space="preserve"> (January 2, 2024) compiled by Dr. Jamila J. </w:t>
      </w:r>
      <w:proofErr w:type="spellStart"/>
      <w:r>
        <w:rPr>
          <w:rFonts w:ascii="Helvetica Neue" w:eastAsia="Helvetica Neue" w:hAnsi="Helvetica Neue" w:cs="Helvetica Neue"/>
          <w:color w:val="000000"/>
        </w:rPr>
        <w:t>Ghaddar</w:t>
      </w:r>
      <w:proofErr w:type="spellEnd"/>
      <w:r>
        <w:rPr>
          <w:rFonts w:ascii="Helvetica Neue" w:eastAsia="Helvetica Neue" w:hAnsi="Helvetica Neue" w:cs="Helvetica Neue"/>
          <w:color w:val="000000"/>
        </w:rPr>
        <w:t xml:space="preserve">, Mariam </w:t>
      </w:r>
      <w:proofErr w:type="spellStart"/>
      <w:r>
        <w:rPr>
          <w:rFonts w:ascii="Helvetica Neue" w:eastAsia="Helvetica Neue" w:hAnsi="Helvetica Neue" w:cs="Helvetica Neue"/>
          <w:color w:val="000000"/>
        </w:rPr>
        <w:t>Kariam</w:t>
      </w:r>
      <w:proofErr w:type="spellEnd"/>
      <w:r>
        <w:rPr>
          <w:rFonts w:ascii="Helvetica Neue" w:eastAsia="Helvetica Neue" w:hAnsi="Helvetica Neue" w:cs="Helvetica Neue"/>
          <w:color w:val="000000"/>
        </w:rPr>
        <w:t xml:space="preserve">, and Lisa </w:t>
      </w:r>
      <w:proofErr w:type="spellStart"/>
      <w:r>
        <w:rPr>
          <w:rFonts w:ascii="Helvetica Neue" w:eastAsia="Helvetica Neue" w:hAnsi="Helvetica Neue" w:cs="Helvetica Neue"/>
          <w:color w:val="000000"/>
        </w:rPr>
        <w:t>Nussey</w:t>
      </w:r>
      <w:proofErr w:type="spellEnd"/>
      <w:r>
        <w:rPr>
          <w:rFonts w:ascii="Helvetica Neue" w:eastAsia="Helvetica Neue" w:hAnsi="Helvetica Neue" w:cs="Helvetica Neue"/>
          <w:color w:val="000000"/>
        </w:rPr>
        <w:t xml:space="preserve"> for the International Council on Archives. </w:t>
      </w:r>
      <w:r>
        <w:rPr>
          <w:rFonts w:ascii="Helvetica Neue" w:eastAsia="Helvetica Neue" w:hAnsi="Helvetica Neue" w:cs="Helvetica Neue"/>
          <w:color w:val="212121"/>
        </w:rPr>
        <w:t> </w:t>
      </w:r>
    </w:p>
    <w:p w14:paraId="54515EC4" w14:textId="77777777" w:rsidR="0076347D" w:rsidRDefault="0076347D">
      <w:pPr>
        <w:shd w:val="clear" w:color="auto" w:fill="FFFFFF"/>
        <w:ind w:right="4"/>
        <w:rPr>
          <w:rFonts w:ascii="Helvetica Neue" w:eastAsia="Helvetica Neue" w:hAnsi="Helvetica Neue" w:cs="Helvetica Neue"/>
          <w:color w:val="212121"/>
        </w:rPr>
      </w:pPr>
    </w:p>
    <w:p w14:paraId="50AD5EAB" w14:textId="77777777" w:rsidR="0076347D" w:rsidRDefault="00000000">
      <w:pPr>
        <w:ind w:right="4"/>
        <w:rPr>
          <w:rFonts w:ascii="Helvetica Neue" w:eastAsia="Helvetica Neue" w:hAnsi="Helvetica Neue" w:cs="Helvetica Neue"/>
          <w:color w:val="000000"/>
        </w:rPr>
      </w:pPr>
      <w:r>
        <w:rPr>
          <w:rFonts w:ascii="Helvetica Neue" w:eastAsia="Helvetica Neue" w:hAnsi="Helvetica Neue" w:cs="Helvetica Neue"/>
          <w:color w:val="000000"/>
        </w:rPr>
        <w:t>The texts in our syllabus trace the physical, discursive, and epistemological violence suffered by the Palestinians and their documentary heritage. Taken together, they reveal the relationships between the archive, the land, and the supremacist settler colonial logic that have bloodied our screens since 8</w:t>
      </w:r>
      <w:r>
        <w:rPr>
          <w:rFonts w:ascii="Helvetica Neue" w:eastAsia="Helvetica Neue" w:hAnsi="Helvetica Neue" w:cs="Helvetica Neue"/>
          <w:color w:val="000000"/>
          <w:vertAlign w:val="superscript"/>
        </w:rPr>
        <w:t>th</w:t>
      </w:r>
      <w:r>
        <w:rPr>
          <w:rFonts w:ascii="Helvetica Neue" w:eastAsia="Helvetica Neue" w:hAnsi="Helvetica Neue" w:cs="Helvetica Neue"/>
          <w:color w:val="000000"/>
        </w:rPr>
        <w:t xml:space="preserve"> October 2023, and Western hands since the inception of Zionism in 19th century Europe and the founding of the Zionist state in 1948.</w:t>
      </w:r>
    </w:p>
    <w:p w14:paraId="26159B51" w14:textId="77777777" w:rsidR="0076347D" w:rsidRDefault="0076347D">
      <w:pPr>
        <w:ind w:right="4"/>
        <w:rPr>
          <w:rFonts w:ascii="Helvetica Neue" w:eastAsia="Helvetica Neue" w:hAnsi="Helvetica Neue" w:cs="Helvetica Neue"/>
          <w:color w:val="000000"/>
        </w:rPr>
      </w:pPr>
    </w:p>
    <w:p w14:paraId="25F43A0F" w14:textId="77777777" w:rsidR="0076347D" w:rsidRDefault="00000000">
      <w:pPr>
        <w:ind w:right="4"/>
        <w:rPr>
          <w:rFonts w:ascii="Helvetica Neue" w:eastAsia="Helvetica Neue" w:hAnsi="Helvetica Neue" w:cs="Helvetica Neue"/>
          <w:color w:val="212121"/>
        </w:rPr>
      </w:pPr>
      <w:r>
        <w:rPr>
          <w:rFonts w:ascii="Helvetica Neue" w:eastAsia="Helvetica Neue" w:hAnsi="Helvetica Neue" w:cs="Helvetica Neue"/>
          <w:color w:val="212121"/>
        </w:rPr>
        <w:t>With this reading group, we invite you to:</w:t>
      </w:r>
    </w:p>
    <w:p w14:paraId="25641DCE" w14:textId="77777777" w:rsidR="0076347D" w:rsidRDefault="0076347D">
      <w:pPr>
        <w:ind w:right="4"/>
        <w:rPr>
          <w:rFonts w:ascii="Helvetica Neue" w:eastAsia="Helvetica Neue" w:hAnsi="Helvetica Neue" w:cs="Helvetica Neue"/>
          <w:color w:val="212121"/>
        </w:rPr>
      </w:pPr>
    </w:p>
    <w:p w14:paraId="0CD81ED6" w14:textId="77777777" w:rsidR="0076347D" w:rsidRDefault="00000000">
      <w:pPr>
        <w:numPr>
          <w:ilvl w:val="0"/>
          <w:numId w:val="1"/>
        </w:numPr>
        <w:pBdr>
          <w:top w:val="nil"/>
          <w:left w:val="nil"/>
          <w:bottom w:val="nil"/>
          <w:right w:val="nil"/>
          <w:between w:val="nil"/>
        </w:pBdr>
        <w:ind w:left="360" w:right="4"/>
        <w:rPr>
          <w:rFonts w:ascii="Helvetica Neue" w:eastAsia="Helvetica Neue" w:hAnsi="Helvetica Neue" w:cs="Helvetica Neue"/>
          <w:color w:val="212121"/>
        </w:rPr>
      </w:pPr>
      <w:r>
        <w:rPr>
          <w:rFonts w:ascii="Helvetica Neue" w:eastAsia="Helvetica Neue" w:hAnsi="Helvetica Neue" w:cs="Helvetica Neue"/>
          <w:color w:val="212121"/>
        </w:rPr>
        <w:t>read, study, cite and teach these texts</w:t>
      </w:r>
    </w:p>
    <w:p w14:paraId="5A23B7A8" w14:textId="77777777" w:rsidR="0076347D" w:rsidRDefault="00000000">
      <w:pPr>
        <w:numPr>
          <w:ilvl w:val="0"/>
          <w:numId w:val="1"/>
        </w:numPr>
        <w:pBdr>
          <w:top w:val="nil"/>
          <w:left w:val="nil"/>
          <w:bottom w:val="nil"/>
          <w:right w:val="nil"/>
          <w:between w:val="nil"/>
        </w:pBdr>
        <w:ind w:left="360" w:right="4"/>
        <w:rPr>
          <w:rFonts w:ascii="Helvetica Neue" w:eastAsia="Helvetica Neue" w:hAnsi="Helvetica Neue" w:cs="Helvetica Neue"/>
          <w:color w:val="212121"/>
        </w:rPr>
      </w:pPr>
      <w:r>
        <w:rPr>
          <w:rFonts w:ascii="Helvetica Neue" w:eastAsia="Helvetica Neue" w:hAnsi="Helvetica Neue" w:cs="Helvetica Neue"/>
          <w:color w:val="212121"/>
        </w:rPr>
        <w:t>if approaching this syllabus without historical or political context, to read the texts in consultation with Salman H. Abu-</w:t>
      </w:r>
      <w:proofErr w:type="spellStart"/>
      <w:r>
        <w:rPr>
          <w:rFonts w:ascii="Helvetica Neue" w:eastAsia="Helvetica Neue" w:hAnsi="Helvetica Neue" w:cs="Helvetica Neue"/>
          <w:color w:val="212121"/>
        </w:rPr>
        <w:t>Sitta’s</w:t>
      </w:r>
      <w:proofErr w:type="spellEnd"/>
      <w:r>
        <w:rPr>
          <w:rFonts w:ascii="Helvetica Neue" w:eastAsia="Helvetica Neue" w:hAnsi="Helvetica Neue" w:cs="Helvetica Neue"/>
          <w:color w:val="212121"/>
        </w:rPr>
        <w:t xml:space="preserve"> </w:t>
      </w:r>
      <w:r>
        <w:rPr>
          <w:rFonts w:ascii="Helvetica Neue" w:eastAsia="Helvetica Neue" w:hAnsi="Helvetica Neue" w:cs="Helvetica Neue"/>
          <w:i/>
          <w:color w:val="000000"/>
        </w:rPr>
        <w:t>Atlas of Palestine</w:t>
      </w:r>
      <w:r>
        <w:rPr>
          <w:rFonts w:ascii="Helvetica Neue" w:eastAsia="Helvetica Neue" w:hAnsi="Helvetica Neue" w:cs="Helvetica Neue"/>
          <w:color w:val="212121"/>
        </w:rPr>
        <w:t xml:space="preserve"> or alongside Richard Becker’s </w:t>
      </w:r>
      <w:r>
        <w:rPr>
          <w:rFonts w:ascii="Helvetica Neue" w:eastAsia="Helvetica Neue" w:hAnsi="Helvetica Neue" w:cs="Helvetica Neue"/>
          <w:i/>
          <w:color w:val="121212"/>
        </w:rPr>
        <w:t>Palestine, Israel, and the U.S. Empire</w:t>
      </w:r>
      <w:r>
        <w:rPr>
          <w:rFonts w:ascii="Helvetica Neue" w:eastAsia="Helvetica Neue" w:hAnsi="Helvetica Neue" w:cs="Helvetica Neue"/>
          <w:color w:val="121212"/>
        </w:rPr>
        <w:t xml:space="preserve">, or Ilan </w:t>
      </w:r>
      <w:proofErr w:type="spellStart"/>
      <w:r>
        <w:rPr>
          <w:rFonts w:ascii="Helvetica Neue" w:eastAsia="Helvetica Neue" w:hAnsi="Helvetica Neue" w:cs="Helvetica Neue"/>
          <w:color w:val="121212"/>
        </w:rPr>
        <w:t>Papp</w:t>
      </w:r>
      <w:r>
        <w:rPr>
          <w:rFonts w:ascii="Helvetica Neue" w:eastAsia="Helvetica Neue" w:hAnsi="Helvetica Neue" w:cs="Helvetica Neue"/>
          <w:color w:val="1F1F1F"/>
        </w:rPr>
        <w:t>é’s</w:t>
      </w:r>
      <w:proofErr w:type="spellEnd"/>
      <w:r>
        <w:rPr>
          <w:rFonts w:ascii="Helvetica Neue" w:eastAsia="Helvetica Neue" w:hAnsi="Helvetica Neue" w:cs="Helvetica Neue"/>
          <w:color w:val="1F1F1F"/>
        </w:rPr>
        <w:t xml:space="preserve"> </w:t>
      </w:r>
      <w:r>
        <w:rPr>
          <w:rFonts w:ascii="Helvetica Neue" w:eastAsia="Helvetica Neue" w:hAnsi="Helvetica Neue" w:cs="Helvetica Neue"/>
          <w:i/>
          <w:color w:val="1F1F1F"/>
        </w:rPr>
        <w:t>The Ethnic Cleansing of Palestine</w:t>
      </w:r>
      <w:r>
        <w:rPr>
          <w:rFonts w:ascii="Helvetica Neue" w:eastAsia="Helvetica Neue" w:hAnsi="Helvetica Neue" w:cs="Helvetica Neue"/>
          <w:color w:val="1F1F1F"/>
        </w:rPr>
        <w:t>.</w:t>
      </w:r>
    </w:p>
    <w:p w14:paraId="27497F8D" w14:textId="77777777" w:rsidR="0076347D" w:rsidRDefault="00000000">
      <w:pPr>
        <w:numPr>
          <w:ilvl w:val="0"/>
          <w:numId w:val="1"/>
        </w:numPr>
        <w:pBdr>
          <w:top w:val="nil"/>
          <w:left w:val="nil"/>
          <w:bottom w:val="nil"/>
          <w:right w:val="nil"/>
          <w:between w:val="nil"/>
        </w:pBdr>
        <w:ind w:left="360" w:right="4"/>
        <w:rPr>
          <w:rFonts w:ascii="Helvetica Neue" w:eastAsia="Helvetica Neue" w:hAnsi="Helvetica Neue" w:cs="Helvetica Neue"/>
          <w:color w:val="212121"/>
        </w:rPr>
      </w:pPr>
      <w:r>
        <w:rPr>
          <w:rFonts w:ascii="Helvetica Neue" w:eastAsia="Helvetica Neue" w:hAnsi="Helvetica Neue" w:cs="Helvetica Neue"/>
          <w:color w:val="212121"/>
        </w:rPr>
        <w:t>to develop discussion prompts for each text, and share them here</w:t>
      </w:r>
    </w:p>
    <w:p w14:paraId="49AEFDB1" w14:textId="77777777" w:rsidR="0076347D" w:rsidRDefault="00000000">
      <w:pPr>
        <w:numPr>
          <w:ilvl w:val="0"/>
          <w:numId w:val="1"/>
        </w:numPr>
        <w:pBdr>
          <w:top w:val="nil"/>
          <w:left w:val="nil"/>
          <w:bottom w:val="nil"/>
          <w:right w:val="nil"/>
          <w:between w:val="nil"/>
        </w:pBdr>
        <w:ind w:left="360" w:right="4"/>
        <w:rPr>
          <w:rFonts w:ascii="Helvetica Neue" w:eastAsia="Helvetica Neue" w:hAnsi="Helvetica Neue" w:cs="Helvetica Neue"/>
          <w:color w:val="212121"/>
        </w:rPr>
      </w:pPr>
      <w:r>
        <w:rPr>
          <w:rFonts w:ascii="Helvetica Neue" w:eastAsia="Helvetica Neue" w:hAnsi="Helvetica Neue" w:cs="Helvetica Neue"/>
          <w:color w:val="212121"/>
        </w:rPr>
        <w:t>and to keep reading, studying, citing and teaching these texts until liberation is achieved.</w:t>
      </w:r>
    </w:p>
    <w:p w14:paraId="5947555A" w14:textId="77777777" w:rsidR="0076347D" w:rsidRDefault="0076347D">
      <w:pPr>
        <w:ind w:right="4"/>
        <w:rPr>
          <w:color w:val="212121"/>
          <w:sz w:val="20"/>
          <w:szCs w:val="20"/>
        </w:rPr>
      </w:pPr>
    </w:p>
    <w:p w14:paraId="20A246AC" w14:textId="77777777" w:rsidR="0076347D" w:rsidRDefault="00000000">
      <w:pPr>
        <w:ind w:right="4"/>
        <w:rPr>
          <w:color w:val="212121"/>
        </w:rPr>
      </w:pPr>
      <w:r>
        <w:rPr>
          <w:rFonts w:ascii="Helvetica Neue" w:eastAsia="Helvetica Neue" w:hAnsi="Helvetica Neue" w:cs="Helvetica Neue"/>
          <w:color w:val="000000"/>
        </w:rPr>
        <w:t> </w:t>
      </w:r>
    </w:p>
    <w:p w14:paraId="0C7DFA52" w14:textId="77777777" w:rsidR="0076347D" w:rsidRDefault="00000000">
      <w:pPr>
        <w:ind w:right="4"/>
        <w:rPr>
          <w:color w:val="212121"/>
        </w:rPr>
      </w:pPr>
      <w:r>
        <w:rPr>
          <w:rFonts w:ascii="Helvetica Neue" w:eastAsia="Helvetica Neue" w:hAnsi="Helvetica Neue" w:cs="Helvetica Neue"/>
          <w:b/>
          <w:color w:val="000000"/>
        </w:rPr>
        <w:t xml:space="preserve">Reading List </w:t>
      </w:r>
    </w:p>
    <w:p w14:paraId="57F8DA5A" w14:textId="77777777" w:rsidR="0076347D" w:rsidRDefault="00000000">
      <w:pPr>
        <w:ind w:right="4"/>
        <w:rPr>
          <w:color w:val="212121"/>
        </w:rPr>
      </w:pPr>
      <w:r>
        <w:rPr>
          <w:rFonts w:ascii="Helvetica Neue" w:eastAsia="Helvetica Neue" w:hAnsi="Helvetica Neue" w:cs="Helvetica Neue"/>
          <w:color w:val="000000"/>
        </w:rPr>
        <w:t> </w:t>
      </w:r>
    </w:p>
    <w:p w14:paraId="00DDA23D" w14:textId="77777777" w:rsidR="0076347D" w:rsidRDefault="00000000">
      <w:pPr>
        <w:ind w:right="4"/>
        <w:rPr>
          <w:color w:val="212121"/>
        </w:rPr>
      </w:pPr>
      <w:r>
        <w:rPr>
          <w:rFonts w:ascii="Helvetica Neue" w:eastAsia="Helvetica Neue" w:hAnsi="Helvetica Neue" w:cs="Helvetica Neue"/>
          <w:b/>
          <w:color w:val="000000"/>
        </w:rPr>
        <w:t xml:space="preserve">Week 1: </w:t>
      </w:r>
    </w:p>
    <w:p w14:paraId="51A5B515" w14:textId="77777777" w:rsidR="0076347D" w:rsidRDefault="00000000">
      <w:pPr>
        <w:ind w:right="4"/>
        <w:rPr>
          <w:color w:val="212121"/>
        </w:rPr>
      </w:pPr>
      <w:r>
        <w:rPr>
          <w:rFonts w:ascii="Helvetica Neue" w:eastAsia="Helvetica Neue" w:hAnsi="Helvetica Neue" w:cs="Helvetica Neue"/>
          <w:color w:val="000000"/>
        </w:rPr>
        <w:t> </w:t>
      </w:r>
    </w:p>
    <w:p w14:paraId="5D20C5F0" w14:textId="77777777" w:rsidR="0076347D" w:rsidRDefault="00000000">
      <w:pPr>
        <w:ind w:right="4"/>
        <w:rPr>
          <w:color w:val="212121"/>
        </w:rPr>
      </w:pPr>
      <w:r>
        <w:rPr>
          <w:rFonts w:ascii="Helvetica Neue" w:eastAsia="Helvetica Neue" w:hAnsi="Helvetica Neue" w:cs="Helvetica Neue"/>
          <w:color w:val="000000"/>
        </w:rPr>
        <w:t xml:space="preserve">Doumani, </w:t>
      </w:r>
      <w:proofErr w:type="spellStart"/>
      <w:r>
        <w:rPr>
          <w:rFonts w:ascii="Helvetica Neue" w:eastAsia="Helvetica Neue" w:hAnsi="Helvetica Neue" w:cs="Helvetica Neue"/>
          <w:color w:val="000000"/>
        </w:rPr>
        <w:t>Beshara</w:t>
      </w:r>
      <w:proofErr w:type="spellEnd"/>
      <w:r>
        <w:rPr>
          <w:rFonts w:ascii="Helvetica Neue" w:eastAsia="Helvetica Neue" w:hAnsi="Helvetica Neue" w:cs="Helvetica Neue"/>
          <w:color w:val="000000"/>
        </w:rPr>
        <w:t>. 2009. “Archiving Palestine and the Palestinians: The Patrimony of Ihsan Nimr.” </w:t>
      </w:r>
      <w:r>
        <w:rPr>
          <w:rFonts w:ascii="Helvetica Neue" w:eastAsia="Helvetica Neue" w:hAnsi="Helvetica Neue" w:cs="Helvetica Neue"/>
          <w:i/>
          <w:color w:val="000000"/>
        </w:rPr>
        <w:t>Jerusalem Quarterly </w:t>
      </w:r>
      <w:r>
        <w:rPr>
          <w:rFonts w:ascii="Helvetica Neue" w:eastAsia="Helvetica Neue" w:hAnsi="Helvetica Neue" w:cs="Helvetica Neue"/>
          <w:color w:val="000000"/>
        </w:rPr>
        <w:t>36 (Winter): 3–12.</w:t>
      </w:r>
    </w:p>
    <w:p w14:paraId="4D566F4A" w14:textId="77777777" w:rsidR="0076347D" w:rsidRDefault="00000000">
      <w:pPr>
        <w:ind w:right="4"/>
        <w:rPr>
          <w:color w:val="212121"/>
        </w:rPr>
      </w:pPr>
      <w:r>
        <w:rPr>
          <w:rFonts w:ascii="Helvetica Neue" w:eastAsia="Helvetica Neue" w:hAnsi="Helvetica Neue" w:cs="Helvetica Neue"/>
          <w:color w:val="000000"/>
        </w:rPr>
        <w:t> </w:t>
      </w:r>
    </w:p>
    <w:p w14:paraId="07F84154" w14:textId="77777777" w:rsidR="0076347D" w:rsidRDefault="00000000">
      <w:pPr>
        <w:ind w:right="4"/>
        <w:rPr>
          <w:color w:val="212121"/>
        </w:rPr>
      </w:pPr>
      <w:r>
        <w:rPr>
          <w:rFonts w:ascii="Helvetica Neue" w:eastAsia="Helvetica Neue" w:hAnsi="Helvetica Neue" w:cs="Helvetica Neue"/>
          <w:b/>
          <w:color w:val="000000"/>
        </w:rPr>
        <w:t>Week 2:</w:t>
      </w:r>
      <w:r>
        <w:rPr>
          <w:rFonts w:ascii="Helvetica Neue" w:eastAsia="Helvetica Neue" w:hAnsi="Helvetica Neue" w:cs="Helvetica Neue"/>
          <w:color w:val="000000"/>
        </w:rPr>
        <w:t> </w:t>
      </w:r>
    </w:p>
    <w:p w14:paraId="59EEE604" w14:textId="77777777" w:rsidR="0076347D" w:rsidRDefault="00000000">
      <w:pPr>
        <w:ind w:right="4"/>
        <w:rPr>
          <w:color w:val="212121"/>
        </w:rPr>
      </w:pPr>
      <w:r>
        <w:rPr>
          <w:rFonts w:ascii="Helvetica Neue" w:eastAsia="Helvetica Neue" w:hAnsi="Helvetica Neue" w:cs="Helvetica Neue"/>
          <w:color w:val="000000"/>
        </w:rPr>
        <w:t> </w:t>
      </w:r>
    </w:p>
    <w:p w14:paraId="3CFB11A1" w14:textId="77777777" w:rsidR="0076347D" w:rsidRDefault="00000000">
      <w:pPr>
        <w:ind w:right="4"/>
        <w:rPr>
          <w:color w:val="212121"/>
        </w:rPr>
      </w:pPr>
      <w:proofErr w:type="spellStart"/>
      <w:r>
        <w:rPr>
          <w:rFonts w:ascii="Helvetica Neue" w:eastAsia="Helvetica Neue" w:hAnsi="Helvetica Neue" w:cs="Helvetica Neue"/>
          <w:color w:val="000000"/>
        </w:rPr>
        <w:t>Masalha</w:t>
      </w:r>
      <w:proofErr w:type="spellEnd"/>
      <w:r>
        <w:rPr>
          <w:rFonts w:ascii="Helvetica Neue" w:eastAsia="Helvetica Neue" w:hAnsi="Helvetica Neue" w:cs="Helvetica Neue"/>
          <w:color w:val="000000"/>
        </w:rPr>
        <w:t>, Nur. 2012. “Appropriating History: Looting of Palestinian Records, Archives and Library Collections, 1948–2011.” In </w:t>
      </w:r>
      <w:r>
        <w:rPr>
          <w:rFonts w:ascii="Helvetica Neue" w:eastAsia="Helvetica Neue" w:hAnsi="Helvetica Neue" w:cs="Helvetica Neue"/>
          <w:i/>
          <w:color w:val="000000"/>
        </w:rPr>
        <w:t xml:space="preserve">The Palestine Nakba: </w:t>
      </w:r>
      <w:proofErr w:type="spellStart"/>
      <w:r>
        <w:rPr>
          <w:rFonts w:ascii="Helvetica Neue" w:eastAsia="Helvetica Neue" w:hAnsi="Helvetica Neue" w:cs="Helvetica Neue"/>
          <w:i/>
          <w:color w:val="000000"/>
        </w:rPr>
        <w:t>Decolonising</w:t>
      </w:r>
      <w:proofErr w:type="spellEnd"/>
      <w:r>
        <w:rPr>
          <w:rFonts w:ascii="Helvetica Neue" w:eastAsia="Helvetica Neue" w:hAnsi="Helvetica Neue" w:cs="Helvetica Neue"/>
          <w:i/>
          <w:color w:val="000000"/>
        </w:rPr>
        <w:t xml:space="preserve"> History, Narrating the Subaltern, Reclaiming Memory</w:t>
      </w:r>
      <w:r>
        <w:rPr>
          <w:rFonts w:ascii="Helvetica Neue" w:eastAsia="Helvetica Neue" w:hAnsi="Helvetica Neue" w:cs="Helvetica Neue"/>
          <w:color w:val="000000"/>
        </w:rPr>
        <w:t>, 135–47. London: Zed Books.</w:t>
      </w:r>
    </w:p>
    <w:p w14:paraId="06E00FBB" w14:textId="77777777" w:rsidR="0076347D" w:rsidRDefault="00000000">
      <w:pPr>
        <w:ind w:right="4"/>
        <w:rPr>
          <w:color w:val="212121"/>
        </w:rPr>
      </w:pPr>
      <w:r>
        <w:rPr>
          <w:rFonts w:ascii="Helvetica Neue" w:eastAsia="Helvetica Neue" w:hAnsi="Helvetica Neue" w:cs="Helvetica Neue"/>
          <w:color w:val="000000"/>
        </w:rPr>
        <w:t> </w:t>
      </w:r>
    </w:p>
    <w:p w14:paraId="5CC81BEC" w14:textId="77777777" w:rsidR="0076347D" w:rsidRDefault="00000000">
      <w:pPr>
        <w:ind w:right="4"/>
        <w:rPr>
          <w:color w:val="212121"/>
        </w:rPr>
      </w:pPr>
      <w:r>
        <w:rPr>
          <w:rFonts w:ascii="Helvetica Neue" w:eastAsia="Helvetica Neue" w:hAnsi="Helvetica Neue" w:cs="Helvetica Neue"/>
          <w:b/>
          <w:color w:val="000000"/>
        </w:rPr>
        <w:t xml:space="preserve">Week 3: </w:t>
      </w:r>
    </w:p>
    <w:p w14:paraId="03E42646" w14:textId="77777777" w:rsidR="0076347D" w:rsidRDefault="00000000">
      <w:pPr>
        <w:ind w:right="4"/>
        <w:rPr>
          <w:color w:val="212121"/>
        </w:rPr>
      </w:pPr>
      <w:r>
        <w:rPr>
          <w:rFonts w:ascii="Helvetica Neue" w:eastAsia="Helvetica Neue" w:hAnsi="Helvetica Neue" w:cs="Helvetica Neue"/>
          <w:color w:val="000000"/>
        </w:rPr>
        <w:t> </w:t>
      </w:r>
    </w:p>
    <w:p w14:paraId="629CF05E" w14:textId="77777777" w:rsidR="0076347D" w:rsidRDefault="00000000">
      <w:pPr>
        <w:ind w:right="4"/>
        <w:rPr>
          <w:color w:val="212121"/>
        </w:rPr>
      </w:pPr>
      <w:proofErr w:type="spellStart"/>
      <w:r>
        <w:rPr>
          <w:rFonts w:ascii="Helvetica Neue" w:eastAsia="Helvetica Neue" w:hAnsi="Helvetica Neue" w:cs="Helvetica Neue"/>
          <w:color w:val="000000"/>
        </w:rPr>
        <w:t>Sayigh</w:t>
      </w:r>
      <w:proofErr w:type="spellEnd"/>
      <w:r>
        <w:rPr>
          <w:rFonts w:ascii="Helvetica Neue" w:eastAsia="Helvetica Neue" w:hAnsi="Helvetica Neue" w:cs="Helvetica Neue"/>
          <w:color w:val="000000"/>
        </w:rPr>
        <w:t>, Rosemary. 2015. “Oral History, Colonialist Dispossession, and the State: The Palestinian Case.” </w:t>
      </w:r>
      <w:r>
        <w:rPr>
          <w:rFonts w:ascii="Helvetica Neue" w:eastAsia="Helvetica Neue" w:hAnsi="Helvetica Neue" w:cs="Helvetica Neue"/>
          <w:i/>
          <w:color w:val="000000"/>
        </w:rPr>
        <w:t>Settler Colonial Studies</w:t>
      </w:r>
      <w:r>
        <w:rPr>
          <w:rFonts w:ascii="Helvetica Neue" w:eastAsia="Helvetica Neue" w:hAnsi="Helvetica Neue" w:cs="Helvetica Neue"/>
          <w:color w:val="000000"/>
        </w:rPr>
        <w:t> 5 (3): 193–204. </w:t>
      </w:r>
      <w:hyperlink r:id="rId10">
        <w:r>
          <w:rPr>
            <w:rFonts w:ascii="Helvetica Neue" w:eastAsia="Helvetica Neue" w:hAnsi="Helvetica Neue" w:cs="Helvetica Neue"/>
            <w:color w:val="0078D7"/>
            <w:u w:val="single"/>
          </w:rPr>
          <w:t>https://doi.org/10.1080/2201473X.2014.955945</w:t>
        </w:r>
      </w:hyperlink>
      <w:r>
        <w:rPr>
          <w:rFonts w:ascii="Helvetica Neue" w:eastAsia="Helvetica Neue" w:hAnsi="Helvetica Neue" w:cs="Helvetica Neue"/>
          <w:color w:val="000000"/>
        </w:rPr>
        <w:t>.</w:t>
      </w:r>
    </w:p>
    <w:p w14:paraId="39BE350B" w14:textId="77777777" w:rsidR="0076347D" w:rsidRDefault="00000000">
      <w:pPr>
        <w:ind w:right="4"/>
        <w:rPr>
          <w:color w:val="212121"/>
          <w:sz w:val="20"/>
          <w:szCs w:val="20"/>
        </w:rPr>
      </w:pPr>
      <w:r>
        <w:rPr>
          <w:rFonts w:ascii="Helvetica Neue" w:eastAsia="Helvetica Neue" w:hAnsi="Helvetica Neue" w:cs="Helvetica Neue"/>
          <w:color w:val="212121"/>
        </w:rPr>
        <w:t> </w:t>
      </w:r>
    </w:p>
    <w:p w14:paraId="5105BA3E" w14:textId="77777777" w:rsidR="0076347D" w:rsidRDefault="00000000">
      <w:pPr>
        <w:ind w:right="4"/>
        <w:rPr>
          <w:color w:val="212121"/>
        </w:rPr>
      </w:pPr>
      <w:r>
        <w:rPr>
          <w:rFonts w:ascii="Helvetica Neue" w:eastAsia="Helvetica Neue" w:hAnsi="Helvetica Neue" w:cs="Helvetica Neue"/>
          <w:b/>
          <w:color w:val="000000"/>
        </w:rPr>
        <w:t xml:space="preserve">Week 4: </w:t>
      </w:r>
    </w:p>
    <w:p w14:paraId="63C6AECB" w14:textId="77777777" w:rsidR="0076347D" w:rsidRDefault="00000000">
      <w:pPr>
        <w:ind w:right="4"/>
        <w:rPr>
          <w:color w:val="212121"/>
          <w:sz w:val="20"/>
          <w:szCs w:val="20"/>
        </w:rPr>
      </w:pPr>
      <w:r>
        <w:rPr>
          <w:rFonts w:ascii="Helvetica Neue" w:eastAsia="Helvetica Neue" w:hAnsi="Helvetica Neue" w:cs="Helvetica Neue"/>
          <w:color w:val="212121"/>
        </w:rPr>
        <w:lastRenderedPageBreak/>
        <w:t> </w:t>
      </w:r>
    </w:p>
    <w:p w14:paraId="582C8C85" w14:textId="77777777" w:rsidR="0076347D" w:rsidRDefault="00000000">
      <w:pPr>
        <w:ind w:right="4"/>
        <w:rPr>
          <w:color w:val="212121"/>
        </w:rPr>
      </w:pPr>
      <w:r>
        <w:rPr>
          <w:rFonts w:ascii="Helvetica Neue" w:eastAsia="Helvetica Neue" w:hAnsi="Helvetica Neue" w:cs="Helvetica Neue"/>
          <w:color w:val="000000"/>
        </w:rPr>
        <w:t>Rayan, Tam. (2020) “Chapter 4: History Belongs to Those Who Archive It + Conclusion: Mitigating the Bulldozer of History.” In </w:t>
      </w:r>
      <w:hyperlink r:id="rId11">
        <w:r>
          <w:rPr>
            <w:rFonts w:ascii="Helvetica Neue" w:eastAsia="Helvetica Neue" w:hAnsi="Helvetica Neue" w:cs="Helvetica Neue"/>
            <w:i/>
            <w:color w:val="1155CC"/>
            <w:u w:val="single"/>
          </w:rPr>
          <w:t>Archival imperialism: an analysis of racial hierarchy in the Six Days War Files</w:t>
        </w:r>
      </w:hyperlink>
      <w:r>
        <w:rPr>
          <w:rFonts w:ascii="Helvetica Neue" w:eastAsia="Helvetica Neue" w:hAnsi="Helvetica Neue" w:cs="Helvetica Neue"/>
          <w:color w:val="000000"/>
        </w:rPr>
        <w:t>. Master Thesis, University of Toronto, 35-55.</w:t>
      </w:r>
    </w:p>
    <w:p w14:paraId="40179DF0" w14:textId="77777777" w:rsidR="0076347D" w:rsidRDefault="00000000">
      <w:pPr>
        <w:ind w:right="4"/>
        <w:rPr>
          <w:color w:val="212121"/>
        </w:rPr>
      </w:pPr>
      <w:r>
        <w:rPr>
          <w:rFonts w:ascii="Helvetica Neue" w:eastAsia="Helvetica Neue" w:hAnsi="Helvetica Neue" w:cs="Helvetica Neue"/>
          <w:color w:val="000000"/>
        </w:rPr>
        <w:t>  </w:t>
      </w:r>
    </w:p>
    <w:p w14:paraId="6512CEEF" w14:textId="77777777" w:rsidR="0076347D" w:rsidRDefault="00000000">
      <w:pPr>
        <w:ind w:right="4"/>
        <w:rPr>
          <w:color w:val="212121"/>
        </w:rPr>
      </w:pPr>
      <w:r>
        <w:rPr>
          <w:rFonts w:ascii="Helvetica Neue" w:eastAsia="Helvetica Neue" w:hAnsi="Helvetica Neue" w:cs="Helvetica Neue"/>
          <w:b/>
          <w:color w:val="000000"/>
        </w:rPr>
        <w:t xml:space="preserve">Week 5: </w:t>
      </w:r>
    </w:p>
    <w:p w14:paraId="1D99A35C" w14:textId="77777777" w:rsidR="0076347D" w:rsidRDefault="00000000">
      <w:pPr>
        <w:ind w:right="4"/>
        <w:rPr>
          <w:color w:val="212121"/>
        </w:rPr>
      </w:pPr>
      <w:r>
        <w:rPr>
          <w:rFonts w:ascii="Helvetica Neue" w:eastAsia="Helvetica Neue" w:hAnsi="Helvetica Neue" w:cs="Helvetica Neue"/>
          <w:color w:val="000000"/>
        </w:rPr>
        <w:t> </w:t>
      </w:r>
    </w:p>
    <w:p w14:paraId="2A1CAF8E" w14:textId="77777777" w:rsidR="0076347D" w:rsidRDefault="00000000">
      <w:pPr>
        <w:ind w:right="4"/>
        <w:rPr>
          <w:color w:val="212121"/>
        </w:rPr>
      </w:pPr>
      <w:r>
        <w:rPr>
          <w:rFonts w:ascii="Helvetica Neue" w:eastAsia="Helvetica Neue" w:hAnsi="Helvetica Neue" w:cs="Helvetica Neue"/>
          <w:color w:val="000000"/>
        </w:rPr>
        <w:t xml:space="preserve">Jawad, Saleh Abdel. (2016) “Colonial Anthropology: The </w:t>
      </w:r>
      <w:proofErr w:type="spellStart"/>
      <w:r>
        <w:rPr>
          <w:rFonts w:ascii="Helvetica Neue" w:eastAsia="Helvetica Neue" w:hAnsi="Helvetica Neue" w:cs="Helvetica Neue"/>
          <w:color w:val="000000"/>
        </w:rPr>
        <w:t>Haganah</w:t>
      </w:r>
      <w:proofErr w:type="spellEnd"/>
      <w:r>
        <w:rPr>
          <w:rFonts w:ascii="Helvetica Neue" w:eastAsia="Helvetica Neue" w:hAnsi="Helvetica Neue" w:cs="Helvetica Neue"/>
          <w:color w:val="000000"/>
        </w:rPr>
        <w:t xml:space="preserve"> Village Intelligence Archives.” </w:t>
      </w:r>
      <w:r>
        <w:rPr>
          <w:rFonts w:ascii="Helvetica Neue" w:eastAsia="Helvetica Neue" w:hAnsi="Helvetica Neue" w:cs="Helvetica Neue"/>
          <w:i/>
          <w:color w:val="000000"/>
        </w:rPr>
        <w:t>Jerusalem Quarterly</w:t>
      </w:r>
      <w:r>
        <w:rPr>
          <w:rFonts w:ascii="Helvetica Neue" w:eastAsia="Helvetica Neue" w:hAnsi="Helvetica Neue" w:cs="Helvetica Neue"/>
          <w:color w:val="000000"/>
        </w:rPr>
        <w:t> 68 (Winter).   </w:t>
      </w:r>
    </w:p>
    <w:p w14:paraId="298797BB" w14:textId="77777777" w:rsidR="0076347D" w:rsidRDefault="00000000">
      <w:pPr>
        <w:ind w:right="4"/>
        <w:rPr>
          <w:color w:val="212121"/>
        </w:rPr>
      </w:pPr>
      <w:r>
        <w:rPr>
          <w:rFonts w:ascii="Helvetica Neue" w:eastAsia="Helvetica Neue" w:hAnsi="Helvetica Neue" w:cs="Helvetica Neue"/>
          <w:color w:val="000000"/>
        </w:rPr>
        <w:t> </w:t>
      </w:r>
    </w:p>
    <w:p w14:paraId="51D49CCD" w14:textId="77777777" w:rsidR="0076347D" w:rsidRDefault="00000000">
      <w:pPr>
        <w:ind w:right="4"/>
        <w:rPr>
          <w:color w:val="212121"/>
        </w:rPr>
      </w:pPr>
      <w:r>
        <w:rPr>
          <w:rFonts w:ascii="Helvetica Neue" w:eastAsia="Helvetica Neue" w:hAnsi="Helvetica Neue" w:cs="Helvetica Neue"/>
          <w:b/>
          <w:color w:val="000000"/>
        </w:rPr>
        <w:t xml:space="preserve">Week 6: </w:t>
      </w:r>
    </w:p>
    <w:p w14:paraId="64904354" w14:textId="77777777" w:rsidR="0076347D" w:rsidRDefault="00000000">
      <w:pPr>
        <w:ind w:right="4"/>
        <w:rPr>
          <w:color w:val="212121"/>
        </w:rPr>
      </w:pPr>
      <w:r>
        <w:rPr>
          <w:rFonts w:ascii="Helvetica Neue" w:eastAsia="Helvetica Neue" w:hAnsi="Helvetica Neue" w:cs="Helvetica Neue"/>
          <w:color w:val="000000"/>
        </w:rPr>
        <w:t> </w:t>
      </w:r>
    </w:p>
    <w:p w14:paraId="0D73EC13" w14:textId="77777777" w:rsidR="0076347D" w:rsidRDefault="00000000">
      <w:pPr>
        <w:ind w:right="4"/>
        <w:rPr>
          <w:color w:val="212121"/>
        </w:rPr>
      </w:pPr>
      <w:r>
        <w:rPr>
          <w:rFonts w:ascii="Helvetica Neue" w:eastAsia="Helvetica Neue" w:hAnsi="Helvetica Neue" w:cs="Helvetica Neue"/>
          <w:color w:val="000000"/>
        </w:rPr>
        <w:t>Sabbagh-Khoury, Areej. (2022). “Settler colonialism and the archives of apprehension.” </w:t>
      </w:r>
      <w:r>
        <w:rPr>
          <w:rFonts w:ascii="Helvetica Neue" w:eastAsia="Helvetica Neue" w:hAnsi="Helvetica Neue" w:cs="Helvetica Neue"/>
          <w:i/>
          <w:color w:val="000000"/>
        </w:rPr>
        <w:t>Current Sociology </w:t>
      </w:r>
      <w:r>
        <w:rPr>
          <w:rFonts w:ascii="Helvetica Neue" w:eastAsia="Helvetica Neue" w:hAnsi="Helvetica Neue" w:cs="Helvetica Neue"/>
          <w:color w:val="000000"/>
        </w:rPr>
        <w:t>1–23. </w:t>
      </w:r>
    </w:p>
    <w:p w14:paraId="3334405D" w14:textId="77777777" w:rsidR="0076347D" w:rsidRDefault="00000000">
      <w:pPr>
        <w:ind w:right="4"/>
        <w:rPr>
          <w:color w:val="212121"/>
          <w:sz w:val="20"/>
          <w:szCs w:val="20"/>
        </w:rPr>
      </w:pPr>
      <w:r>
        <w:rPr>
          <w:rFonts w:ascii="Helvetica Neue" w:eastAsia="Helvetica Neue" w:hAnsi="Helvetica Neue" w:cs="Helvetica Neue"/>
          <w:color w:val="212121"/>
        </w:rPr>
        <w:t> </w:t>
      </w:r>
    </w:p>
    <w:p w14:paraId="7695F0BF" w14:textId="77777777" w:rsidR="0076347D" w:rsidRDefault="00000000">
      <w:pPr>
        <w:ind w:right="4"/>
        <w:rPr>
          <w:color w:val="212121"/>
        </w:rPr>
      </w:pPr>
      <w:r>
        <w:rPr>
          <w:rFonts w:ascii="Helvetica Neue" w:eastAsia="Helvetica Neue" w:hAnsi="Helvetica Neue" w:cs="Helvetica Neue"/>
          <w:b/>
          <w:color w:val="000000"/>
        </w:rPr>
        <w:t xml:space="preserve">Week 7: </w:t>
      </w:r>
    </w:p>
    <w:p w14:paraId="7141BBBB" w14:textId="77777777" w:rsidR="0076347D" w:rsidRDefault="00000000">
      <w:pPr>
        <w:ind w:right="4"/>
        <w:rPr>
          <w:color w:val="212121"/>
        </w:rPr>
      </w:pPr>
      <w:r>
        <w:rPr>
          <w:rFonts w:ascii="Helvetica Neue" w:eastAsia="Helvetica Neue" w:hAnsi="Helvetica Neue" w:cs="Helvetica Neue"/>
          <w:color w:val="000000"/>
        </w:rPr>
        <w:t> </w:t>
      </w:r>
      <w:r>
        <w:rPr>
          <w:rFonts w:ascii="Helvetica Neue" w:eastAsia="Helvetica Neue" w:hAnsi="Helvetica Neue" w:cs="Helvetica Neue"/>
          <w:color w:val="212121"/>
        </w:rPr>
        <w:t> </w:t>
      </w:r>
    </w:p>
    <w:p w14:paraId="01CBE7CE" w14:textId="77777777" w:rsidR="0076347D" w:rsidRDefault="00000000">
      <w:pPr>
        <w:ind w:right="4"/>
        <w:rPr>
          <w:color w:val="212121"/>
        </w:rPr>
      </w:pPr>
      <w:r>
        <w:rPr>
          <w:rFonts w:ascii="Helvetica Neue" w:eastAsia="Helvetica Neue" w:hAnsi="Helvetica Neue" w:cs="Helvetica Neue"/>
          <w:color w:val="000000"/>
        </w:rPr>
        <w:t>Archive Week on </w:t>
      </w:r>
      <w:hyperlink r:id="rId12">
        <w:r>
          <w:rPr>
            <w:rFonts w:ascii="Helvetica Neue" w:eastAsia="Helvetica Neue" w:hAnsi="Helvetica Neue" w:cs="Helvetica Neue"/>
            <w:i/>
            <w:color w:val="1155CC"/>
            <w:u w:val="single"/>
          </w:rPr>
          <w:t>The Nakba Files</w:t>
        </w:r>
      </w:hyperlink>
      <w:r>
        <w:rPr>
          <w:rFonts w:ascii="Helvetica Neue" w:eastAsia="Helvetica Neue" w:hAnsi="Helvetica Neue" w:cs="Helvetica Neue"/>
          <w:color w:val="000000"/>
        </w:rPr>
        <w:t> blog posts from 2016: The Nakba Files on “</w:t>
      </w:r>
      <w:hyperlink r:id="rId13">
        <w:r>
          <w:rPr>
            <w:rFonts w:ascii="Helvetica Neue" w:eastAsia="Helvetica Neue" w:hAnsi="Helvetica Neue" w:cs="Helvetica Neue"/>
            <w:color w:val="1155CC"/>
            <w:u w:val="single"/>
          </w:rPr>
          <w:t>Archives Week on The Nakba Files</w:t>
        </w:r>
      </w:hyperlink>
      <w:r>
        <w:rPr>
          <w:rFonts w:ascii="Helvetica Neue" w:eastAsia="Helvetica Neue" w:hAnsi="Helvetica Neue" w:cs="Helvetica Neue"/>
          <w:color w:val="000000"/>
        </w:rPr>
        <w:t xml:space="preserve">,” Haneen </w:t>
      </w:r>
      <w:proofErr w:type="spellStart"/>
      <w:r>
        <w:rPr>
          <w:rFonts w:ascii="Helvetica Neue" w:eastAsia="Helvetica Neue" w:hAnsi="Helvetica Neue" w:cs="Helvetica Neue"/>
          <w:color w:val="000000"/>
        </w:rPr>
        <w:t>Naamneh</w:t>
      </w:r>
      <w:proofErr w:type="spellEnd"/>
      <w:r>
        <w:rPr>
          <w:rFonts w:ascii="Helvetica Neue" w:eastAsia="Helvetica Neue" w:hAnsi="Helvetica Neue" w:cs="Helvetica Neue"/>
          <w:color w:val="000000"/>
        </w:rPr>
        <w:t xml:space="preserve"> on “</w:t>
      </w:r>
      <w:hyperlink r:id="rId14">
        <w:r>
          <w:rPr>
            <w:rFonts w:ascii="Helvetica Neue" w:eastAsia="Helvetica Neue" w:hAnsi="Helvetica Neue" w:cs="Helvetica Neue"/>
            <w:color w:val="1155CC"/>
            <w:u w:val="single"/>
          </w:rPr>
          <w:t>Establishing a Legal Counter-Archive in Palestine</w:t>
        </w:r>
      </w:hyperlink>
      <w:r>
        <w:rPr>
          <w:rFonts w:ascii="Helvetica Neue" w:eastAsia="Helvetica Neue" w:hAnsi="Helvetica Neue" w:cs="Helvetica Neue"/>
          <w:color w:val="000000"/>
        </w:rPr>
        <w:t>”, Shira Robinson on “</w:t>
      </w:r>
      <w:hyperlink r:id="rId15">
        <w:r>
          <w:rPr>
            <w:rFonts w:ascii="Helvetica Neue" w:eastAsia="Helvetica Neue" w:hAnsi="Helvetica Neue" w:cs="Helvetica Neue"/>
            <w:color w:val="1155CC"/>
            <w:u w:val="single"/>
          </w:rPr>
          <w:t>Of Scholars and Secrets</w:t>
        </w:r>
      </w:hyperlink>
      <w:r>
        <w:rPr>
          <w:rFonts w:ascii="Helvetica Neue" w:eastAsia="Helvetica Neue" w:hAnsi="Helvetica Neue" w:cs="Helvetica Neue"/>
          <w:color w:val="000000"/>
        </w:rPr>
        <w:t xml:space="preserve">,” and </w:t>
      </w:r>
      <w:proofErr w:type="spellStart"/>
      <w:r>
        <w:rPr>
          <w:rFonts w:ascii="Helvetica Neue" w:eastAsia="Helvetica Neue" w:hAnsi="Helvetica Neue" w:cs="Helvetica Neue"/>
          <w:color w:val="000000"/>
        </w:rPr>
        <w:t>Mezna</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Qato</w:t>
      </w:r>
      <w:proofErr w:type="spellEnd"/>
      <w:r>
        <w:rPr>
          <w:rFonts w:ascii="Helvetica Neue" w:eastAsia="Helvetica Neue" w:hAnsi="Helvetica Neue" w:cs="Helvetica Neue"/>
          <w:color w:val="000000"/>
        </w:rPr>
        <w:t xml:space="preserve"> on “</w:t>
      </w:r>
      <w:hyperlink r:id="rId16">
        <w:r>
          <w:rPr>
            <w:rFonts w:ascii="Helvetica Neue" w:eastAsia="Helvetica Neue" w:hAnsi="Helvetica Neue" w:cs="Helvetica Neue"/>
            <w:color w:val="1155CC"/>
            <w:u w:val="single"/>
          </w:rPr>
          <w:t>Returns of the Archive</w:t>
        </w:r>
      </w:hyperlink>
      <w:r>
        <w:rPr>
          <w:rFonts w:ascii="Helvetica Neue" w:eastAsia="Helvetica Neue" w:hAnsi="Helvetica Neue" w:cs="Helvetica Neue"/>
          <w:color w:val="000000"/>
        </w:rPr>
        <w:t>.”  </w:t>
      </w:r>
    </w:p>
    <w:p w14:paraId="0688687C" w14:textId="77777777" w:rsidR="0076347D" w:rsidRDefault="00000000">
      <w:pPr>
        <w:ind w:right="4"/>
        <w:rPr>
          <w:color w:val="212121"/>
          <w:sz w:val="20"/>
          <w:szCs w:val="20"/>
        </w:rPr>
      </w:pPr>
      <w:r>
        <w:rPr>
          <w:rFonts w:ascii="Helvetica Neue" w:eastAsia="Helvetica Neue" w:hAnsi="Helvetica Neue" w:cs="Helvetica Neue"/>
          <w:color w:val="212121"/>
        </w:rPr>
        <w:t> </w:t>
      </w:r>
    </w:p>
    <w:p w14:paraId="3A1D1BB1" w14:textId="77777777" w:rsidR="0076347D" w:rsidRDefault="00000000">
      <w:pPr>
        <w:ind w:right="4"/>
        <w:rPr>
          <w:color w:val="212121"/>
        </w:rPr>
      </w:pPr>
      <w:r>
        <w:rPr>
          <w:rFonts w:ascii="Helvetica Neue" w:eastAsia="Helvetica Neue" w:hAnsi="Helvetica Neue" w:cs="Helvetica Neue"/>
          <w:b/>
          <w:color w:val="000000"/>
        </w:rPr>
        <w:t xml:space="preserve">Week 8: </w:t>
      </w:r>
    </w:p>
    <w:p w14:paraId="09BC1A15" w14:textId="77777777" w:rsidR="0076347D" w:rsidRDefault="00000000">
      <w:pPr>
        <w:ind w:right="4"/>
        <w:rPr>
          <w:color w:val="212121"/>
        </w:rPr>
      </w:pPr>
      <w:r>
        <w:rPr>
          <w:rFonts w:ascii="Helvetica Neue" w:eastAsia="Helvetica Neue" w:hAnsi="Helvetica Neue" w:cs="Helvetica Neue"/>
          <w:color w:val="000000"/>
        </w:rPr>
        <w:t> </w:t>
      </w:r>
    </w:p>
    <w:p w14:paraId="10416016" w14:textId="77777777" w:rsidR="0076347D" w:rsidRDefault="00000000">
      <w:pPr>
        <w:ind w:right="4"/>
        <w:rPr>
          <w:color w:val="212121"/>
        </w:rPr>
      </w:pPr>
      <w:r>
        <w:rPr>
          <w:rFonts w:ascii="Helvetica Neue" w:eastAsia="Helvetica Neue" w:hAnsi="Helvetica Neue" w:cs="Helvetica Neue"/>
          <w:color w:val="000000"/>
        </w:rPr>
        <w:t>Kuntz, Blair. (2021) “</w:t>
      </w:r>
      <w:hyperlink r:id="rId17">
        <w:r>
          <w:rPr>
            <w:rFonts w:ascii="Helvetica Neue" w:eastAsia="Helvetica Neue" w:hAnsi="Helvetica Neue" w:cs="Helvetica Neue"/>
            <w:color w:val="1155CC"/>
            <w:u w:val="single"/>
          </w:rPr>
          <w:t>Stolen Memories, Israeli State Repression and Appropriation of Palestinian Cultural Resources</w:t>
        </w:r>
      </w:hyperlink>
      <w:r>
        <w:rPr>
          <w:rFonts w:ascii="Helvetica Neue" w:eastAsia="Helvetica Neue" w:hAnsi="Helvetica Neue" w:cs="Helvetica Neue"/>
          <w:color w:val="000000"/>
        </w:rPr>
        <w:t>.” </w:t>
      </w:r>
      <w:r>
        <w:rPr>
          <w:rFonts w:ascii="Helvetica Neue" w:eastAsia="Helvetica Neue" w:hAnsi="Helvetica Neue" w:cs="Helvetica Neue"/>
          <w:i/>
          <w:color w:val="000000"/>
        </w:rPr>
        <w:t>Journal of Radical Librarianship </w:t>
      </w:r>
      <w:r>
        <w:rPr>
          <w:rFonts w:ascii="Helvetica Neue" w:eastAsia="Helvetica Neue" w:hAnsi="Helvetica Neue" w:cs="Helvetica Neue"/>
          <w:color w:val="000000"/>
        </w:rPr>
        <w:t>7.</w:t>
      </w:r>
    </w:p>
    <w:p w14:paraId="370FF845" w14:textId="77777777" w:rsidR="0076347D" w:rsidRDefault="00000000">
      <w:pPr>
        <w:ind w:right="4"/>
        <w:rPr>
          <w:color w:val="212121"/>
        </w:rPr>
      </w:pPr>
      <w:r>
        <w:rPr>
          <w:rFonts w:ascii="Helvetica Neue" w:eastAsia="Helvetica Neue" w:hAnsi="Helvetica Neue" w:cs="Helvetica Neue"/>
          <w:color w:val="000000"/>
        </w:rPr>
        <w:t>  </w:t>
      </w:r>
    </w:p>
    <w:p w14:paraId="7AB44575" w14:textId="77777777" w:rsidR="0076347D" w:rsidRDefault="00000000">
      <w:pPr>
        <w:ind w:right="4"/>
        <w:rPr>
          <w:color w:val="212121"/>
        </w:rPr>
      </w:pPr>
      <w:r>
        <w:rPr>
          <w:rFonts w:ascii="Helvetica Neue" w:eastAsia="Helvetica Neue" w:hAnsi="Helvetica Neue" w:cs="Helvetica Neue"/>
          <w:b/>
          <w:color w:val="000000"/>
        </w:rPr>
        <w:t>Week 9:</w:t>
      </w:r>
    </w:p>
    <w:p w14:paraId="70D983E6" w14:textId="77777777" w:rsidR="0076347D" w:rsidRDefault="00000000">
      <w:pPr>
        <w:ind w:right="4"/>
        <w:rPr>
          <w:color w:val="212121"/>
        </w:rPr>
      </w:pPr>
      <w:r>
        <w:rPr>
          <w:rFonts w:ascii="Helvetica Neue" w:eastAsia="Helvetica Neue" w:hAnsi="Helvetica Neue" w:cs="Helvetica Neue"/>
          <w:color w:val="000000"/>
        </w:rPr>
        <w:t> </w:t>
      </w:r>
    </w:p>
    <w:p w14:paraId="63A60C0F" w14:textId="77777777" w:rsidR="0076347D" w:rsidRDefault="00000000">
      <w:pPr>
        <w:ind w:right="4"/>
        <w:rPr>
          <w:color w:val="212121"/>
        </w:rPr>
      </w:pPr>
      <w:proofErr w:type="spellStart"/>
      <w:r>
        <w:rPr>
          <w:rFonts w:ascii="Helvetica Neue" w:eastAsia="Helvetica Neue" w:hAnsi="Helvetica Neue" w:cs="Helvetica Neue"/>
          <w:color w:val="000000"/>
        </w:rPr>
        <w:t>Yaqoubi</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Mohanad</w:t>
      </w:r>
      <w:proofErr w:type="spellEnd"/>
      <w:r>
        <w:rPr>
          <w:rFonts w:ascii="Helvetica Neue" w:eastAsia="Helvetica Neue" w:hAnsi="Helvetica Neue" w:cs="Helvetica Neue"/>
          <w:color w:val="000000"/>
        </w:rPr>
        <w:t>. (</w:t>
      </w:r>
      <w:proofErr w:type="spellStart"/>
      <w:r>
        <w:rPr>
          <w:rFonts w:ascii="Helvetica Neue" w:eastAsia="Helvetica Neue" w:hAnsi="Helvetica Neue" w:cs="Helvetica Neue"/>
          <w:color w:val="000000"/>
        </w:rPr>
        <w:t>n.d</w:t>
      </w:r>
      <w:proofErr w:type="spellEnd"/>
      <w:r>
        <w:rPr>
          <w:rFonts w:ascii="Helvetica Neue" w:eastAsia="Helvetica Neue" w:hAnsi="Helvetica Neue" w:cs="Helvetica Neue"/>
          <w:color w:val="000000"/>
        </w:rPr>
        <w:t>) “</w:t>
      </w:r>
      <w:hyperlink r:id="rId18">
        <w:r>
          <w:rPr>
            <w:rFonts w:ascii="Helvetica Neue" w:eastAsia="Helvetica Neue" w:hAnsi="Helvetica Neue" w:cs="Helvetica Neue"/>
            <w:color w:val="1155CC"/>
            <w:u w:val="single"/>
          </w:rPr>
          <w:t>The Tokyo Reels ~ Prologue</w:t>
        </w:r>
      </w:hyperlink>
      <w:r>
        <w:rPr>
          <w:rFonts w:ascii="Helvetica Neue" w:eastAsia="Helvetica Neue" w:hAnsi="Helvetica Neue" w:cs="Helvetica Neue"/>
          <w:color w:val="000000"/>
        </w:rPr>
        <w:t>.” </w:t>
      </w:r>
      <w:r>
        <w:rPr>
          <w:rFonts w:ascii="Helvetica Neue" w:eastAsia="Helvetica Neue" w:hAnsi="Helvetica Neue" w:cs="Helvetica Neue"/>
          <w:i/>
          <w:color w:val="000000"/>
        </w:rPr>
        <w:t>archive stories</w:t>
      </w:r>
      <w:r>
        <w:rPr>
          <w:rFonts w:ascii="Helvetica Neue" w:eastAsia="Helvetica Neue" w:hAnsi="Helvetica Neue" w:cs="Helvetica Neue"/>
          <w:color w:val="000000"/>
        </w:rPr>
        <w:t>.</w:t>
      </w:r>
    </w:p>
    <w:p w14:paraId="74297EE0" w14:textId="77777777" w:rsidR="0076347D" w:rsidRDefault="00000000">
      <w:pPr>
        <w:ind w:right="4"/>
        <w:rPr>
          <w:color w:val="212121"/>
          <w:sz w:val="20"/>
          <w:szCs w:val="20"/>
        </w:rPr>
      </w:pPr>
      <w:r>
        <w:rPr>
          <w:rFonts w:ascii="Helvetica Neue" w:eastAsia="Helvetica Neue" w:hAnsi="Helvetica Neue" w:cs="Helvetica Neue"/>
          <w:color w:val="212121"/>
        </w:rPr>
        <w:t> </w:t>
      </w:r>
    </w:p>
    <w:p w14:paraId="76F558FF" w14:textId="77777777" w:rsidR="0076347D" w:rsidRDefault="00000000">
      <w:pPr>
        <w:ind w:right="4"/>
        <w:rPr>
          <w:color w:val="212121"/>
        </w:rPr>
      </w:pPr>
      <w:r>
        <w:rPr>
          <w:rFonts w:ascii="Helvetica Neue" w:eastAsia="Helvetica Neue" w:hAnsi="Helvetica Neue" w:cs="Helvetica Neue"/>
          <w:color w:val="000000"/>
        </w:rPr>
        <w:t>Taha, Mai. (n.d.) “</w:t>
      </w:r>
      <w:hyperlink r:id="rId19">
        <w:r>
          <w:rPr>
            <w:rFonts w:ascii="Helvetica Neue" w:eastAsia="Helvetica Neue" w:hAnsi="Helvetica Neue" w:cs="Helvetica Neue"/>
            <w:color w:val="1155CC"/>
            <w:u w:val="single"/>
          </w:rPr>
          <w:t>The People of the Archive: On the Oral History Tradition of Palestine</w:t>
        </w:r>
      </w:hyperlink>
      <w:r>
        <w:rPr>
          <w:rFonts w:ascii="Helvetica Neue" w:eastAsia="Helvetica Neue" w:hAnsi="Helvetica Neue" w:cs="Helvetica Neue"/>
          <w:color w:val="000000"/>
        </w:rPr>
        <w:t>.” </w:t>
      </w:r>
      <w:r>
        <w:rPr>
          <w:rFonts w:ascii="Helvetica Neue" w:eastAsia="Helvetica Neue" w:hAnsi="Helvetica Neue" w:cs="Helvetica Neue"/>
          <w:i/>
          <w:color w:val="000000"/>
        </w:rPr>
        <w:t>archive stories</w:t>
      </w:r>
      <w:r>
        <w:rPr>
          <w:rFonts w:ascii="Helvetica Neue" w:eastAsia="Helvetica Neue" w:hAnsi="Helvetica Neue" w:cs="Helvetica Neue"/>
          <w:color w:val="000000"/>
        </w:rPr>
        <w:t>.</w:t>
      </w:r>
    </w:p>
    <w:p w14:paraId="3D6437FB" w14:textId="77777777" w:rsidR="0076347D" w:rsidRDefault="00000000">
      <w:pPr>
        <w:ind w:right="4"/>
        <w:rPr>
          <w:color w:val="212121"/>
          <w:sz w:val="20"/>
          <w:szCs w:val="20"/>
        </w:rPr>
      </w:pPr>
      <w:r>
        <w:rPr>
          <w:rFonts w:ascii="Helvetica Neue" w:eastAsia="Helvetica Neue" w:hAnsi="Helvetica Neue" w:cs="Helvetica Neue"/>
          <w:color w:val="212121"/>
        </w:rPr>
        <w:t> </w:t>
      </w:r>
    </w:p>
    <w:p w14:paraId="48C47013" w14:textId="77777777" w:rsidR="0076347D" w:rsidRDefault="00000000">
      <w:pPr>
        <w:ind w:right="4"/>
        <w:rPr>
          <w:color w:val="212121"/>
        </w:rPr>
      </w:pPr>
      <w:r>
        <w:rPr>
          <w:rFonts w:ascii="Helvetica Neue" w:eastAsia="Helvetica Neue" w:hAnsi="Helvetica Neue" w:cs="Helvetica Neue"/>
          <w:b/>
          <w:color w:val="000000"/>
        </w:rPr>
        <w:t xml:space="preserve">Week 10: </w:t>
      </w:r>
    </w:p>
    <w:p w14:paraId="330C6537" w14:textId="77777777" w:rsidR="0076347D" w:rsidRDefault="00000000">
      <w:pPr>
        <w:ind w:right="4"/>
        <w:rPr>
          <w:color w:val="212121"/>
        </w:rPr>
      </w:pPr>
      <w:r>
        <w:rPr>
          <w:rFonts w:ascii="Helvetica Neue" w:eastAsia="Helvetica Neue" w:hAnsi="Helvetica Neue" w:cs="Helvetica Neue"/>
          <w:color w:val="000000"/>
        </w:rPr>
        <w:t>   </w:t>
      </w:r>
    </w:p>
    <w:p w14:paraId="7D93C06D" w14:textId="77777777" w:rsidR="0076347D" w:rsidRDefault="00000000">
      <w:pPr>
        <w:ind w:right="4"/>
        <w:rPr>
          <w:color w:val="212121"/>
        </w:rPr>
      </w:pPr>
      <w:proofErr w:type="spellStart"/>
      <w:r>
        <w:rPr>
          <w:rFonts w:ascii="Helvetica Neue" w:eastAsia="Helvetica Neue" w:hAnsi="Helvetica Neue" w:cs="Helvetica Neue"/>
          <w:color w:val="000000"/>
        </w:rPr>
        <w:t>Ghaddar</w:t>
      </w:r>
      <w:proofErr w:type="spellEnd"/>
      <w:r>
        <w:rPr>
          <w:rFonts w:ascii="Helvetica Neue" w:eastAsia="Helvetica Neue" w:hAnsi="Helvetica Neue" w:cs="Helvetica Neue"/>
          <w:color w:val="000000"/>
        </w:rPr>
        <w:t xml:space="preserve">, Jamila J. (2021) “Part II - ‘that keening trajectory’: Nakba genealogies, archival representation, and the Dr. Constantine </w:t>
      </w:r>
      <w:proofErr w:type="spellStart"/>
      <w:r>
        <w:rPr>
          <w:rFonts w:ascii="Helvetica Neue" w:eastAsia="Helvetica Neue" w:hAnsi="Helvetica Neue" w:cs="Helvetica Neue"/>
          <w:color w:val="000000"/>
        </w:rPr>
        <w:t>Zurayk</w:t>
      </w:r>
      <w:proofErr w:type="spellEnd"/>
      <w:r>
        <w:rPr>
          <w:rFonts w:ascii="Helvetica Neue" w:eastAsia="Helvetica Neue" w:hAnsi="Helvetica Neue" w:cs="Helvetica Neue"/>
          <w:color w:val="000000"/>
        </w:rPr>
        <w:t xml:space="preserve"> collection.” In </w:t>
      </w:r>
      <w:r>
        <w:rPr>
          <w:rFonts w:ascii="Helvetica Neue" w:eastAsia="Helvetica Neue" w:hAnsi="Helvetica Neue" w:cs="Helvetica Neue"/>
          <w:i/>
          <w:color w:val="000000"/>
        </w:rPr>
        <w:t>Provenance in Place: Archives, Settler Colonialism &amp; the Making of a Global Order. Doctoral Thesis, University of Toronto.</w:t>
      </w:r>
    </w:p>
    <w:p w14:paraId="284A0072" w14:textId="77777777" w:rsidR="0076347D" w:rsidRDefault="00000000">
      <w:pPr>
        <w:ind w:right="4"/>
        <w:rPr>
          <w:color w:val="212121"/>
          <w:sz w:val="20"/>
          <w:szCs w:val="20"/>
        </w:rPr>
      </w:pPr>
      <w:r>
        <w:rPr>
          <w:rFonts w:ascii="Helvetica Neue" w:eastAsia="Helvetica Neue" w:hAnsi="Helvetica Neue" w:cs="Helvetica Neue"/>
          <w:color w:val="212121"/>
        </w:rPr>
        <w:t> </w:t>
      </w:r>
    </w:p>
    <w:p w14:paraId="39FFF001" w14:textId="77777777" w:rsidR="0076347D" w:rsidRDefault="00000000">
      <w:pPr>
        <w:ind w:right="4"/>
        <w:rPr>
          <w:color w:val="212121"/>
        </w:rPr>
      </w:pPr>
      <w:r>
        <w:rPr>
          <w:rFonts w:ascii="Helvetica Neue" w:eastAsia="Helvetica Neue" w:hAnsi="Helvetica Neue" w:cs="Helvetica Neue"/>
          <w:i/>
          <w:color w:val="000000"/>
        </w:rPr>
        <w:t>For your reference:</w:t>
      </w:r>
      <w:r>
        <w:rPr>
          <w:rFonts w:ascii="Helvetica Neue" w:eastAsia="Helvetica Neue" w:hAnsi="Helvetica Neue" w:cs="Helvetica Neue"/>
          <w:color w:val="000000"/>
        </w:rPr>
        <w:t> </w:t>
      </w:r>
      <w:proofErr w:type="spellStart"/>
      <w:r>
        <w:rPr>
          <w:rFonts w:ascii="Helvetica Neue" w:eastAsia="Helvetica Neue" w:hAnsi="Helvetica Neue" w:cs="Helvetica Neue"/>
          <w:color w:val="000000"/>
        </w:rPr>
        <w:t>Ghaddar</w:t>
      </w:r>
      <w:proofErr w:type="spellEnd"/>
      <w:r>
        <w:rPr>
          <w:rFonts w:ascii="Helvetica Neue" w:eastAsia="Helvetica Neue" w:hAnsi="Helvetica Neue" w:cs="Helvetica Neue"/>
          <w:color w:val="000000"/>
        </w:rPr>
        <w:t xml:space="preserve">, Jamila J., Sleiman, Hana; </w:t>
      </w:r>
      <w:proofErr w:type="spellStart"/>
      <w:r>
        <w:rPr>
          <w:rFonts w:ascii="Helvetica Neue" w:eastAsia="Helvetica Neue" w:hAnsi="Helvetica Neue" w:cs="Helvetica Neue"/>
          <w:color w:val="000000"/>
        </w:rPr>
        <w:t>Chebaro</w:t>
      </w:r>
      <w:proofErr w:type="spellEnd"/>
      <w:r>
        <w:rPr>
          <w:rFonts w:ascii="Helvetica Neue" w:eastAsia="Helvetica Neue" w:hAnsi="Helvetica Neue" w:cs="Helvetica Neue"/>
          <w:color w:val="000000"/>
        </w:rPr>
        <w:t xml:space="preserve">, </w:t>
      </w:r>
      <w:proofErr w:type="spellStart"/>
      <w:r>
        <w:rPr>
          <w:rFonts w:ascii="Helvetica Neue" w:eastAsia="Helvetica Neue" w:hAnsi="Helvetica Neue" w:cs="Helvetica Neue"/>
          <w:color w:val="000000"/>
        </w:rPr>
        <w:t>Kaoukab</w:t>
      </w:r>
      <w:proofErr w:type="spellEnd"/>
      <w:r>
        <w:rPr>
          <w:rFonts w:ascii="Helvetica Neue" w:eastAsia="Helvetica Neue" w:hAnsi="Helvetica Neue" w:cs="Helvetica Neue"/>
          <w:color w:val="000000"/>
        </w:rPr>
        <w:t xml:space="preserve"> and Samar Mikati (2023) </w:t>
      </w:r>
      <w:hyperlink r:id="rId20">
        <w:r>
          <w:rPr>
            <w:rFonts w:ascii="Helvetica Neue" w:eastAsia="Helvetica Neue" w:hAnsi="Helvetica Neue" w:cs="Helvetica Neue"/>
            <w:color w:val="1155CC"/>
            <w:u w:val="single"/>
          </w:rPr>
          <w:t xml:space="preserve">The Constantine </w:t>
        </w:r>
        <w:proofErr w:type="spellStart"/>
        <w:r>
          <w:rPr>
            <w:rFonts w:ascii="Helvetica Neue" w:eastAsia="Helvetica Neue" w:hAnsi="Helvetica Neue" w:cs="Helvetica Neue"/>
            <w:color w:val="1155CC"/>
            <w:u w:val="single"/>
          </w:rPr>
          <w:t>Zurayk</w:t>
        </w:r>
        <w:proofErr w:type="spellEnd"/>
        <w:r>
          <w:rPr>
            <w:rFonts w:ascii="Helvetica Neue" w:eastAsia="Helvetica Neue" w:hAnsi="Helvetica Neue" w:cs="Helvetica Neue"/>
            <w:color w:val="1155CC"/>
            <w:u w:val="single"/>
          </w:rPr>
          <w:t xml:space="preserve"> Collection Finding Aid</w:t>
        </w:r>
      </w:hyperlink>
      <w:r>
        <w:rPr>
          <w:rFonts w:ascii="Helvetica Neue" w:eastAsia="Helvetica Neue" w:hAnsi="Helvetica Neue" w:cs="Helvetica Neue"/>
          <w:color w:val="000000"/>
        </w:rPr>
        <w:t xml:space="preserve"> (Beirut: Archives and Special Collections, </w:t>
      </w:r>
      <w:proofErr w:type="spellStart"/>
      <w:r>
        <w:rPr>
          <w:rFonts w:ascii="Helvetica Neue" w:eastAsia="Helvetica Neue" w:hAnsi="Helvetica Neue" w:cs="Helvetica Neue"/>
          <w:color w:val="000000"/>
        </w:rPr>
        <w:t>Jafet</w:t>
      </w:r>
      <w:proofErr w:type="spellEnd"/>
      <w:r>
        <w:rPr>
          <w:rFonts w:ascii="Helvetica Neue" w:eastAsia="Helvetica Neue" w:hAnsi="Helvetica Neue" w:cs="Helvetica Neue"/>
          <w:color w:val="000000"/>
        </w:rPr>
        <w:t xml:space="preserve"> Library, American University of Beirut). Revised by </w:t>
      </w:r>
      <w:proofErr w:type="spellStart"/>
      <w:r>
        <w:rPr>
          <w:rFonts w:ascii="Helvetica Neue" w:eastAsia="Helvetica Neue" w:hAnsi="Helvetica Neue" w:cs="Helvetica Neue"/>
          <w:color w:val="000000"/>
        </w:rPr>
        <w:t>Shaden</w:t>
      </w:r>
      <w:proofErr w:type="spellEnd"/>
      <w:r>
        <w:rPr>
          <w:rFonts w:ascii="Helvetica Neue" w:eastAsia="Helvetica Neue" w:hAnsi="Helvetica Neue" w:cs="Helvetica Neue"/>
          <w:color w:val="000000"/>
        </w:rPr>
        <w:t xml:space="preserve"> Dada.  </w:t>
      </w:r>
    </w:p>
    <w:p w14:paraId="2AA720FE" w14:textId="77777777" w:rsidR="0076347D" w:rsidRDefault="00000000">
      <w:pPr>
        <w:ind w:right="4"/>
        <w:rPr>
          <w:color w:val="212121"/>
          <w:sz w:val="20"/>
          <w:szCs w:val="20"/>
        </w:rPr>
      </w:pPr>
      <w:r>
        <w:rPr>
          <w:rFonts w:ascii="Helvetica Neue" w:eastAsia="Helvetica Neue" w:hAnsi="Helvetica Neue" w:cs="Helvetica Neue"/>
          <w:color w:val="212121"/>
        </w:rPr>
        <w:lastRenderedPageBreak/>
        <w:t> </w:t>
      </w:r>
    </w:p>
    <w:p w14:paraId="68A986D0" w14:textId="77777777" w:rsidR="0076347D" w:rsidRDefault="00000000">
      <w:pPr>
        <w:ind w:right="4"/>
        <w:rPr>
          <w:color w:val="212121"/>
        </w:rPr>
      </w:pPr>
      <w:r>
        <w:rPr>
          <w:rFonts w:ascii="Helvetica Neue" w:eastAsia="Helvetica Neue" w:hAnsi="Helvetica Neue" w:cs="Helvetica Neue"/>
          <w:b/>
          <w:color w:val="000000"/>
        </w:rPr>
        <w:t xml:space="preserve">Week 11: </w:t>
      </w:r>
    </w:p>
    <w:p w14:paraId="4AA5D1E6" w14:textId="77777777" w:rsidR="0076347D" w:rsidRDefault="00000000">
      <w:pPr>
        <w:ind w:right="4"/>
        <w:rPr>
          <w:color w:val="212121"/>
        </w:rPr>
      </w:pPr>
      <w:r>
        <w:rPr>
          <w:rFonts w:ascii="Helvetica Neue" w:eastAsia="Helvetica Neue" w:hAnsi="Helvetica Neue" w:cs="Helvetica Neue"/>
          <w:color w:val="000000"/>
        </w:rPr>
        <w:t> </w:t>
      </w:r>
    </w:p>
    <w:p w14:paraId="56723374" w14:textId="77777777" w:rsidR="0076347D" w:rsidRDefault="00000000">
      <w:pPr>
        <w:ind w:right="4"/>
        <w:rPr>
          <w:color w:val="212121"/>
        </w:rPr>
      </w:pPr>
      <w:r>
        <w:rPr>
          <w:rFonts w:ascii="Helvetica Neue" w:eastAsia="Helvetica Neue" w:hAnsi="Helvetica Neue" w:cs="Helvetica Neue"/>
          <w:color w:val="000000"/>
        </w:rPr>
        <w:t>Beverly Butler, 2009. “‘Othering’ the archive — from exile to inclusion and heritage dignity: the case of Palestinian archival memory,” </w:t>
      </w:r>
      <w:r>
        <w:rPr>
          <w:rFonts w:ascii="Helvetica Neue" w:eastAsia="Helvetica Neue" w:hAnsi="Helvetica Neue" w:cs="Helvetica Neue"/>
          <w:i/>
          <w:color w:val="000000"/>
        </w:rPr>
        <w:t>Archival Science </w:t>
      </w:r>
      <w:r>
        <w:rPr>
          <w:rFonts w:ascii="Helvetica Neue" w:eastAsia="Helvetica Neue" w:hAnsi="Helvetica Neue" w:cs="Helvetica Neue"/>
          <w:color w:val="000000"/>
        </w:rPr>
        <w:t>9: 57–69. </w:t>
      </w:r>
    </w:p>
    <w:p w14:paraId="762CCD3E" w14:textId="77777777" w:rsidR="0076347D" w:rsidRDefault="00000000">
      <w:pPr>
        <w:ind w:right="4"/>
        <w:rPr>
          <w:color w:val="212121"/>
          <w:sz w:val="20"/>
          <w:szCs w:val="20"/>
        </w:rPr>
      </w:pPr>
      <w:r>
        <w:rPr>
          <w:rFonts w:ascii="Helvetica Neue" w:eastAsia="Helvetica Neue" w:hAnsi="Helvetica Neue" w:cs="Helvetica Neue"/>
          <w:color w:val="212121"/>
        </w:rPr>
        <w:t> </w:t>
      </w:r>
    </w:p>
    <w:p w14:paraId="2FCAB724" w14:textId="77777777" w:rsidR="0076347D" w:rsidRDefault="00000000">
      <w:pPr>
        <w:ind w:right="4"/>
        <w:rPr>
          <w:color w:val="212121"/>
        </w:rPr>
      </w:pPr>
      <w:r>
        <w:rPr>
          <w:rFonts w:ascii="Helvetica Neue" w:eastAsia="Helvetica Neue" w:hAnsi="Helvetica Neue" w:cs="Helvetica Neue"/>
          <w:b/>
          <w:color w:val="000000"/>
        </w:rPr>
        <w:t xml:space="preserve">Week 12: </w:t>
      </w:r>
    </w:p>
    <w:p w14:paraId="0EE09E0C" w14:textId="77777777" w:rsidR="0076347D" w:rsidRDefault="00000000">
      <w:pPr>
        <w:ind w:right="4"/>
        <w:rPr>
          <w:color w:val="212121"/>
          <w:sz w:val="20"/>
          <w:szCs w:val="20"/>
        </w:rPr>
      </w:pPr>
      <w:r>
        <w:rPr>
          <w:rFonts w:ascii="Helvetica Neue" w:eastAsia="Helvetica Neue" w:hAnsi="Helvetica Neue" w:cs="Helvetica Neue"/>
          <w:color w:val="212121"/>
        </w:rPr>
        <w:t> </w:t>
      </w:r>
    </w:p>
    <w:p w14:paraId="5A1BEE27" w14:textId="77777777" w:rsidR="0076347D" w:rsidRDefault="00000000">
      <w:pPr>
        <w:ind w:right="4"/>
        <w:rPr>
          <w:color w:val="212121"/>
        </w:rPr>
      </w:pPr>
      <w:proofErr w:type="spellStart"/>
      <w:r>
        <w:rPr>
          <w:rFonts w:ascii="Helvetica Neue" w:eastAsia="Helvetica Neue" w:hAnsi="Helvetica Neue" w:cs="Helvetica Neue"/>
          <w:color w:val="222222"/>
          <w:highlight w:val="white"/>
        </w:rPr>
        <w:t>Mermelstein</w:t>
      </w:r>
      <w:proofErr w:type="spellEnd"/>
      <w:r>
        <w:rPr>
          <w:rFonts w:ascii="Helvetica Neue" w:eastAsia="Helvetica Neue" w:hAnsi="Helvetica Neue" w:cs="Helvetica Neue"/>
          <w:color w:val="222222"/>
          <w:highlight w:val="white"/>
        </w:rPr>
        <w:t>, H., Natarajan, V. (2014) “In the World Knowledge, Access, </w:t>
      </w:r>
    </w:p>
    <w:p w14:paraId="7C8C260E" w14:textId="77777777" w:rsidR="0076347D" w:rsidRDefault="00000000">
      <w:pPr>
        <w:ind w:right="4"/>
        <w:rPr>
          <w:color w:val="212121"/>
        </w:rPr>
      </w:pPr>
      <w:r>
        <w:rPr>
          <w:rFonts w:ascii="Helvetica Neue" w:eastAsia="Helvetica Neue" w:hAnsi="Helvetica Neue" w:cs="Helvetica Neue"/>
          <w:color w:val="222222"/>
          <w:highlight w:val="white"/>
        </w:rPr>
        <w:t xml:space="preserve">and Resistance: A Conversation on Librarians and Archivists to Palestine.” In Informed Agitation: Library and Information Skills in Social Justice Movements and Beyond, edited by Melissa </w:t>
      </w:r>
      <w:proofErr w:type="spellStart"/>
      <w:r>
        <w:rPr>
          <w:rFonts w:ascii="Helvetica Neue" w:eastAsia="Helvetica Neue" w:hAnsi="Helvetica Neue" w:cs="Helvetica Neue"/>
          <w:color w:val="222222"/>
          <w:highlight w:val="white"/>
        </w:rPr>
        <w:t>Morrone</w:t>
      </w:r>
      <w:proofErr w:type="spellEnd"/>
      <w:r>
        <w:rPr>
          <w:rFonts w:ascii="Helvetica Neue" w:eastAsia="Helvetica Neue" w:hAnsi="Helvetica Neue" w:cs="Helvetica Neue"/>
          <w:color w:val="222222"/>
          <w:highlight w:val="white"/>
        </w:rPr>
        <w:t>. Sacramento, CA: Library Juice Press.</w:t>
      </w:r>
    </w:p>
    <w:p w14:paraId="279CE9C3" w14:textId="77777777" w:rsidR="0076347D" w:rsidRDefault="00000000">
      <w:pPr>
        <w:ind w:right="4"/>
        <w:rPr>
          <w:color w:val="212121"/>
        </w:rPr>
      </w:pPr>
      <w:r>
        <w:rPr>
          <w:rFonts w:ascii="Helvetica Neue" w:eastAsia="Helvetica Neue" w:hAnsi="Helvetica Neue" w:cs="Helvetica Neue"/>
          <w:color w:val="000000"/>
        </w:rPr>
        <w:t> </w:t>
      </w:r>
    </w:p>
    <w:p w14:paraId="49C0AF49" w14:textId="77777777" w:rsidR="0076347D" w:rsidRDefault="00000000">
      <w:pPr>
        <w:ind w:right="4"/>
        <w:rPr>
          <w:color w:val="212121"/>
        </w:rPr>
      </w:pPr>
      <w:r>
        <w:rPr>
          <w:rFonts w:ascii="Helvetica Neue" w:eastAsia="Helvetica Neue" w:hAnsi="Helvetica Neue" w:cs="Helvetica Neue"/>
          <w:color w:val="000000"/>
          <w:highlight w:val="white"/>
        </w:rPr>
        <w:t>Ayyash, M. (Jan 10, 2021) </w:t>
      </w:r>
      <w:hyperlink r:id="rId21">
        <w:r>
          <w:rPr>
            <w:rFonts w:ascii="Helvetica Neue" w:eastAsia="Helvetica Neue" w:hAnsi="Helvetica Neue" w:cs="Helvetica Neue"/>
            <w:color w:val="1155CC"/>
            <w:highlight w:val="white"/>
            <w:u w:val="single"/>
          </w:rPr>
          <w:t>Racial Logics and the Epistemological Space of </w:t>
        </w:r>
      </w:hyperlink>
    </w:p>
    <w:p w14:paraId="00116E5F" w14:textId="77777777" w:rsidR="0076347D" w:rsidRDefault="00000000">
      <w:pPr>
        <w:ind w:right="4"/>
        <w:rPr>
          <w:color w:val="212121"/>
        </w:rPr>
      </w:pPr>
      <w:hyperlink r:id="rId22">
        <w:r>
          <w:rPr>
            <w:rFonts w:ascii="Helvetica Neue" w:eastAsia="Helvetica Neue" w:hAnsi="Helvetica Neue" w:cs="Helvetica Neue"/>
            <w:color w:val="1155CC"/>
            <w:highlight w:val="white"/>
            <w:u w:val="single"/>
          </w:rPr>
          <w:t>Palestine</w:t>
        </w:r>
      </w:hyperlink>
      <w:r>
        <w:rPr>
          <w:rFonts w:ascii="Helvetica Neue" w:eastAsia="Helvetica Neue" w:hAnsi="Helvetica Neue" w:cs="Helvetica Neue"/>
          <w:color w:val="000000"/>
          <w:highlight w:val="white"/>
        </w:rPr>
        <w:t>. </w:t>
      </w:r>
      <w:proofErr w:type="spellStart"/>
      <w:r>
        <w:rPr>
          <w:rFonts w:ascii="Helvetica Neue" w:eastAsia="Helvetica Neue" w:hAnsi="Helvetica Neue" w:cs="Helvetica Neue"/>
          <w:i/>
          <w:color w:val="000000"/>
          <w:highlight w:val="white"/>
        </w:rPr>
        <w:t>Culturico</w:t>
      </w:r>
      <w:proofErr w:type="spellEnd"/>
      <w:r>
        <w:rPr>
          <w:rFonts w:ascii="Helvetica Neue" w:eastAsia="Helvetica Neue" w:hAnsi="Helvetica Neue" w:cs="Helvetica Neue"/>
          <w:color w:val="000000"/>
          <w:highlight w:val="white"/>
        </w:rPr>
        <w:t>. </w:t>
      </w:r>
    </w:p>
    <w:p w14:paraId="37C3E6BD" w14:textId="77777777" w:rsidR="0076347D" w:rsidRDefault="00000000">
      <w:pPr>
        <w:ind w:right="4"/>
        <w:rPr>
          <w:color w:val="212121"/>
          <w:sz w:val="20"/>
          <w:szCs w:val="20"/>
        </w:rPr>
      </w:pPr>
      <w:r>
        <w:rPr>
          <w:rFonts w:ascii="Helvetica Neue" w:eastAsia="Helvetica Neue" w:hAnsi="Helvetica Neue" w:cs="Helvetica Neue"/>
          <w:color w:val="212121"/>
        </w:rPr>
        <w:t> </w:t>
      </w:r>
    </w:p>
    <w:p w14:paraId="7177AB4A" w14:textId="77777777" w:rsidR="0076347D" w:rsidRDefault="00000000">
      <w:pPr>
        <w:ind w:right="4"/>
        <w:rPr>
          <w:color w:val="212121"/>
        </w:rPr>
      </w:pPr>
      <w:r>
        <w:rPr>
          <w:rFonts w:ascii="Helvetica Neue" w:eastAsia="Helvetica Neue" w:hAnsi="Helvetica Neue" w:cs="Helvetica Neue"/>
          <w:color w:val="222222"/>
          <w:highlight w:val="white"/>
        </w:rPr>
        <w:t>International Council on Archives. (n.d.). </w:t>
      </w:r>
      <w:hyperlink r:id="rId23">
        <w:r>
          <w:rPr>
            <w:rFonts w:ascii="Helvetica Neue" w:eastAsia="Helvetica Neue" w:hAnsi="Helvetica Neue" w:cs="Helvetica Neue"/>
            <w:color w:val="1155CC"/>
            <w:highlight w:val="white"/>
            <w:u w:val="single"/>
          </w:rPr>
          <w:t>Statement of the International Council </w:t>
        </w:r>
      </w:hyperlink>
    </w:p>
    <w:p w14:paraId="16F31A11" w14:textId="742B64D5" w:rsidR="0076347D" w:rsidRDefault="00000000">
      <w:pPr>
        <w:ind w:right="4"/>
        <w:rPr>
          <w:rFonts w:ascii="Helvetica Neue" w:eastAsia="Helvetica Neue" w:hAnsi="Helvetica Neue" w:cs="Helvetica Neue"/>
          <w:color w:val="222222"/>
          <w:highlight w:val="white"/>
        </w:rPr>
      </w:pPr>
      <w:hyperlink r:id="rId24">
        <w:r>
          <w:rPr>
            <w:rFonts w:ascii="Helvetica Neue" w:eastAsia="Helvetica Neue" w:hAnsi="Helvetica Neue" w:cs="Helvetica Neue"/>
            <w:color w:val="1155CC"/>
            <w:highlight w:val="white"/>
            <w:u w:val="single"/>
          </w:rPr>
          <w:t>on Archives on the Destruction of the Central Archives of the Municipality of Gaza</w:t>
        </w:r>
      </w:hyperlink>
      <w:hyperlink r:id="rId25">
        <w:r>
          <w:rPr>
            <w:rFonts w:ascii="Helvetica Neue" w:eastAsia="Helvetica Neue" w:hAnsi="Helvetica Neue" w:cs="Helvetica Neue"/>
            <w:color w:val="222222"/>
            <w:highlight w:val="white"/>
            <w:u w:val="single"/>
          </w:rPr>
          <w:t>. </w:t>
        </w:r>
      </w:hyperlink>
      <w:r>
        <w:rPr>
          <w:rFonts w:ascii="Helvetica Neue" w:eastAsia="Helvetica Neue" w:hAnsi="Helvetica Neue" w:cs="Helvetica Neue"/>
          <w:color w:val="222222"/>
          <w:highlight w:val="white"/>
        </w:rPr>
        <w:t>International Council on Archives. International Council on Archives. Retrieved January 3, 2024.</w:t>
      </w:r>
    </w:p>
    <w:p w14:paraId="073BAC1C" w14:textId="77777777" w:rsidR="0076347D" w:rsidRDefault="0076347D">
      <w:pPr>
        <w:ind w:right="4"/>
        <w:rPr>
          <w:rFonts w:ascii="Helvetica Neue" w:eastAsia="Helvetica Neue" w:hAnsi="Helvetica Neue" w:cs="Helvetica Neue"/>
          <w:color w:val="222222"/>
          <w:highlight w:val="white"/>
        </w:rPr>
      </w:pPr>
    </w:p>
    <w:p w14:paraId="17466EEA" w14:textId="77777777" w:rsidR="0076347D" w:rsidRDefault="00000000">
      <w:pPr>
        <w:ind w:right="4"/>
        <w:jc w:val="center"/>
        <w:rPr>
          <w:rFonts w:ascii="Helvetica Neue" w:eastAsia="Helvetica Neue" w:hAnsi="Helvetica Neue" w:cs="Helvetica Neue"/>
          <w:color w:val="222222"/>
          <w:highlight w:val="white"/>
        </w:rPr>
      </w:pPr>
      <w:r>
        <w:rPr>
          <w:rFonts w:ascii="Helvetica Neue" w:eastAsia="Helvetica Neue" w:hAnsi="Helvetica Neue" w:cs="Helvetica Neue"/>
          <w:color w:val="222222"/>
          <w:highlight w:val="white"/>
        </w:rPr>
        <w:t>———</w:t>
      </w:r>
    </w:p>
    <w:p w14:paraId="0419B817" w14:textId="77777777" w:rsidR="0076347D" w:rsidRDefault="0076347D">
      <w:pPr>
        <w:ind w:right="4"/>
        <w:rPr>
          <w:rFonts w:ascii="Helvetica Neue" w:eastAsia="Helvetica Neue" w:hAnsi="Helvetica Neue" w:cs="Helvetica Neue"/>
          <w:i/>
          <w:color w:val="222222"/>
          <w:highlight w:val="white"/>
        </w:rPr>
      </w:pPr>
    </w:p>
    <w:p w14:paraId="69B7FCDB" w14:textId="77777777" w:rsidR="0076347D" w:rsidRDefault="00000000">
      <w:pPr>
        <w:ind w:right="4"/>
        <w:jc w:val="center"/>
        <w:rPr>
          <w:rFonts w:ascii="Helvetica Neue" w:eastAsia="Helvetica Neue" w:hAnsi="Helvetica Neue" w:cs="Helvetica Neue"/>
          <w:color w:val="222222"/>
          <w:highlight w:val="white"/>
        </w:rPr>
      </w:pPr>
      <w:r>
        <w:rPr>
          <w:rFonts w:ascii="Helvetica Neue" w:eastAsia="Helvetica Neue" w:hAnsi="Helvetica Neue" w:cs="Helvetica Neue"/>
          <w:i/>
          <w:color w:val="222222"/>
          <w:highlight w:val="white"/>
        </w:rPr>
        <w:t xml:space="preserve">Syllabus published by </w:t>
      </w:r>
      <w:hyperlink r:id="rId26">
        <w:r>
          <w:rPr>
            <w:rFonts w:ascii="Helvetica Neue" w:eastAsia="Helvetica Neue" w:hAnsi="Helvetica Neue" w:cs="Helvetica Neue"/>
            <w:color w:val="1155CC"/>
            <w:highlight w:val="white"/>
            <w:u w:val="single"/>
          </w:rPr>
          <w:t>Barricade: A Journal of Antifascism &amp; Translation</w:t>
        </w:r>
      </w:hyperlink>
      <w:r>
        <w:rPr>
          <w:rFonts w:ascii="Helvetica Neue" w:eastAsia="Helvetica Neue" w:hAnsi="Helvetica Neue" w:cs="Helvetica Neue"/>
          <w:color w:val="222222"/>
          <w:highlight w:val="white"/>
        </w:rPr>
        <w:t xml:space="preserve"> </w:t>
      </w:r>
      <w:r>
        <w:rPr>
          <w:rFonts w:ascii="Helvetica Neue" w:eastAsia="Helvetica Neue" w:hAnsi="Helvetica Neue" w:cs="Helvetica Neue"/>
          <w:i/>
          <w:color w:val="222222"/>
          <w:highlight w:val="white"/>
        </w:rPr>
        <w:t>in the Solidarity with Palestine Series</w:t>
      </w:r>
      <w:r>
        <w:rPr>
          <w:rFonts w:ascii="Helvetica Neue" w:eastAsia="Helvetica Neue" w:hAnsi="Helvetica Neue" w:cs="Helvetica Neue"/>
          <w:color w:val="222222"/>
          <w:highlight w:val="white"/>
        </w:rPr>
        <w:t xml:space="preserve">, </w:t>
      </w:r>
      <w:r>
        <w:rPr>
          <w:rFonts w:ascii="Helvetica Neue" w:eastAsia="Helvetica Neue" w:hAnsi="Helvetica Neue" w:cs="Helvetica Neue"/>
          <w:i/>
          <w:color w:val="222222"/>
          <w:highlight w:val="white"/>
        </w:rPr>
        <w:t xml:space="preserve">in collaboration with </w:t>
      </w:r>
      <w:hyperlink r:id="rId27">
        <w:r>
          <w:rPr>
            <w:rFonts w:ascii="Helvetica Neue" w:eastAsia="Helvetica Neue" w:hAnsi="Helvetica Neue" w:cs="Helvetica Neue"/>
            <w:color w:val="1155CC"/>
            <w:highlight w:val="white"/>
            <w:u w:val="single"/>
          </w:rPr>
          <w:t>Four Way Review</w:t>
        </w:r>
      </w:hyperlink>
      <w:r>
        <w:rPr>
          <w:rFonts w:ascii="Helvetica Neue" w:eastAsia="Helvetica Neue" w:hAnsi="Helvetica Neue" w:cs="Helvetica Neue"/>
          <w:color w:val="222222"/>
          <w:highlight w:val="white"/>
        </w:rPr>
        <w:t xml:space="preserve">, 15 May 2024. </w:t>
      </w:r>
    </w:p>
    <w:p w14:paraId="526C47BB" w14:textId="77777777" w:rsidR="0076347D" w:rsidRDefault="0076347D">
      <w:pPr>
        <w:ind w:right="4"/>
        <w:jc w:val="center"/>
        <w:rPr>
          <w:rFonts w:ascii="Helvetica Neue" w:eastAsia="Helvetica Neue" w:hAnsi="Helvetica Neue" w:cs="Helvetica Neue"/>
          <w:color w:val="222222"/>
          <w:highlight w:val="white"/>
        </w:rPr>
      </w:pPr>
    </w:p>
    <w:p w14:paraId="1F08B989" w14:textId="77777777" w:rsidR="0076347D" w:rsidRDefault="00000000">
      <w:pPr>
        <w:ind w:right="4"/>
        <w:jc w:val="center"/>
        <w:rPr>
          <w:rFonts w:ascii="Helvetica Neue" w:eastAsia="Helvetica Neue" w:hAnsi="Helvetica Neue" w:cs="Helvetica Neue"/>
          <w:color w:val="222222"/>
          <w:highlight w:val="white"/>
        </w:rPr>
      </w:pPr>
      <w:r>
        <w:rPr>
          <w:rFonts w:ascii="Helvetica Neue" w:eastAsia="Helvetica Neue" w:hAnsi="Helvetica Neue" w:cs="Helvetica Neue"/>
          <w:noProof/>
          <w:color w:val="222222"/>
          <w:highlight w:val="white"/>
        </w:rPr>
        <w:drawing>
          <wp:inline distT="114300" distB="114300" distL="114300" distR="114300" wp14:anchorId="2CC28620" wp14:editId="3DA04CCC">
            <wp:extent cx="2645569" cy="1414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645569" cy="1414463"/>
                    </a:xfrm>
                    <a:prstGeom prst="rect">
                      <a:avLst/>
                    </a:prstGeom>
                    <a:ln/>
                  </pic:spPr>
                </pic:pic>
              </a:graphicData>
            </a:graphic>
          </wp:inline>
        </w:drawing>
      </w:r>
    </w:p>
    <w:sectPr w:rsidR="0076347D">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E1B99" w14:textId="77777777" w:rsidR="00551367" w:rsidRDefault="00551367">
      <w:r>
        <w:separator/>
      </w:r>
    </w:p>
  </w:endnote>
  <w:endnote w:type="continuationSeparator" w:id="0">
    <w:p w14:paraId="2DF87481" w14:textId="77777777" w:rsidR="00551367" w:rsidRDefault="00551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9ED06C7-A547-054F-B694-60DAD25A3094}"/>
  </w:font>
  <w:font w:name="Courier New">
    <w:panose1 w:val="02070309020205020404"/>
    <w:charset w:val="00"/>
    <w:family w:val="modern"/>
    <w:pitch w:val="fixed"/>
    <w:sig w:usb0="E0002AFF" w:usb1="C0007843" w:usb2="00000009" w:usb3="00000000" w:csb0="000001FF" w:csb1="00000000"/>
    <w:embedRegular r:id="rId2" w:fontKey="{16077C35-7DCA-6B48-81F5-E3D4680BC56E}"/>
  </w:font>
  <w:font w:name="Calibri">
    <w:panose1 w:val="020F0502020204030204"/>
    <w:charset w:val="00"/>
    <w:family w:val="swiss"/>
    <w:pitch w:val="variable"/>
    <w:sig w:usb0="E0002AFF" w:usb1="C000247B" w:usb2="00000009" w:usb3="00000000" w:csb0="000001FF" w:csb1="00000000"/>
    <w:embedRegular r:id="rId3" w:fontKey="{202EA67A-2E8F-5345-BF9B-356702E4CE49}"/>
    <w:embedBold r:id="rId4" w:fontKey="{38D4D5ED-8C30-9A40-82F8-1250A53ED587}"/>
    <w:embedItalic r:id="rId5" w:fontKey="{E11676E1-0176-4A4B-88EB-0B52D20E03B1}"/>
  </w:font>
  <w:font w:name="Times New Roman">
    <w:panose1 w:val="02020603050405020304"/>
    <w:charset w:val="00"/>
    <w:family w:val="roman"/>
    <w:pitch w:val="variable"/>
    <w:sig w:usb0="E0002EFF" w:usb1="C000785B" w:usb2="00000009" w:usb3="00000000" w:csb0="000001FF" w:csb1="00000000"/>
    <w:embedRegular r:id="rId6" w:fontKey="{D431D38B-8166-944C-9DA9-07C1FD5659C2}"/>
    <w:embedBold r:id="rId7" w:fontKey="{5D141EDD-26C3-3D4D-8C35-7552CD4D72D1}"/>
    <w:embedItalic r:id="rId8" w:fontKey="{CB89D6A2-54D7-6A4C-80D2-B1CB0D2F7C17}"/>
  </w:font>
  <w:font w:name="Georgia">
    <w:panose1 w:val="02040502050405020303"/>
    <w:charset w:val="00"/>
    <w:family w:val="roman"/>
    <w:pitch w:val="variable"/>
    <w:sig w:usb0="00000287" w:usb1="00000000" w:usb2="00000000" w:usb3="00000000" w:csb0="0000009F" w:csb1="00000000"/>
    <w:embedRegular r:id="rId9" w:fontKey="{CD13D022-8BDF-9E46-8DDF-CC4175CE4BCD}"/>
    <w:embedItalic r:id="rId10" w:fontKey="{AB233AA9-145B-4541-AE0E-39E73E1822C2}"/>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modern"/>
    <w:pitch w:val="variable"/>
    <w:sig w:usb0="00000003" w:usb1="00000000" w:usb2="00000000" w:usb3="00000000" w:csb0="00000001" w:csb1="00000000"/>
    <w:embedRegular r:id="rId14" w:fontKey="{3F8A6B4B-10C1-6445-A1B2-CC03BAB142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01BE0" w14:textId="77777777" w:rsidR="00551367" w:rsidRDefault="00551367">
      <w:r>
        <w:separator/>
      </w:r>
    </w:p>
  </w:footnote>
  <w:footnote w:type="continuationSeparator" w:id="0">
    <w:p w14:paraId="06165FE7" w14:textId="77777777" w:rsidR="00551367" w:rsidRDefault="00551367">
      <w:r>
        <w:continuationSeparator/>
      </w:r>
    </w:p>
  </w:footnote>
  <w:footnote w:id="1">
    <w:p w14:paraId="78BD4D00" w14:textId="77777777" w:rsidR="0076347D" w:rsidRDefault="00000000">
      <w:pPr>
        <w:rPr>
          <w:rFonts w:ascii="Helvetica Neue" w:eastAsia="Helvetica Neue" w:hAnsi="Helvetica Neue" w:cs="Helvetica Neue"/>
          <w:sz w:val="20"/>
          <w:szCs w:val="20"/>
        </w:rPr>
      </w:pPr>
      <w:r>
        <w:rPr>
          <w:rStyle w:val="FootnoteReference"/>
        </w:rPr>
        <w:footnoteRef/>
      </w:r>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Zurayk</w:t>
      </w:r>
      <w:proofErr w:type="spellEnd"/>
      <w:r>
        <w:rPr>
          <w:rFonts w:ascii="Helvetica Neue" w:eastAsia="Helvetica Neue" w:hAnsi="Helvetica Neue" w:cs="Helvetica Neue"/>
          <w:sz w:val="20"/>
          <w:szCs w:val="20"/>
        </w:rPr>
        <w:t xml:space="preserve">, Constantine. 1948. </w:t>
      </w:r>
      <w:proofErr w:type="spellStart"/>
      <w:r>
        <w:rPr>
          <w:rFonts w:ascii="Helvetica Neue" w:eastAsia="Helvetica Neue" w:hAnsi="Helvetica Neue" w:cs="Helvetica Neue"/>
          <w:i/>
          <w:sz w:val="20"/>
          <w:szCs w:val="20"/>
        </w:rPr>
        <w:t>Maʻná</w:t>
      </w:r>
      <w:proofErr w:type="spellEnd"/>
      <w:r>
        <w:rPr>
          <w:rFonts w:ascii="Helvetica Neue" w:eastAsia="Helvetica Neue" w:hAnsi="Helvetica Neue" w:cs="Helvetica Neue"/>
          <w:i/>
          <w:sz w:val="20"/>
          <w:szCs w:val="20"/>
        </w:rPr>
        <w:t xml:space="preserve"> al-</w:t>
      </w:r>
      <w:proofErr w:type="spellStart"/>
      <w:r>
        <w:rPr>
          <w:rFonts w:ascii="Helvetica Neue" w:eastAsia="Helvetica Neue" w:hAnsi="Helvetica Neue" w:cs="Helvetica Neue"/>
          <w:i/>
          <w:sz w:val="20"/>
          <w:szCs w:val="20"/>
        </w:rPr>
        <w:t>nakbah</w:t>
      </w:r>
      <w:proofErr w:type="spellEnd"/>
      <w:r>
        <w:rPr>
          <w:rFonts w:ascii="Helvetica Neue" w:eastAsia="Helvetica Neue" w:hAnsi="Helvetica Neue" w:cs="Helvetica Neue"/>
          <w:i/>
          <w:sz w:val="20"/>
          <w:szCs w:val="20"/>
        </w:rPr>
        <w:t xml:space="preserve"> </w:t>
      </w:r>
      <w:r>
        <w:rPr>
          <w:rFonts w:ascii="Helvetica Neue" w:eastAsia="Helvetica Neue" w:hAnsi="Helvetica Neue" w:cs="Helvetica Neue"/>
          <w:sz w:val="20"/>
          <w:szCs w:val="20"/>
        </w:rPr>
        <w:t xml:space="preserve">(Beirut: </w:t>
      </w:r>
      <w:proofErr w:type="spellStart"/>
      <w:r>
        <w:rPr>
          <w:rFonts w:ascii="Helvetica Neue" w:eastAsia="Helvetica Neue" w:hAnsi="Helvetica Neue" w:cs="Helvetica Neue"/>
          <w:sz w:val="20"/>
          <w:szCs w:val="20"/>
        </w:rPr>
        <w:t>Dār</w:t>
      </w:r>
      <w:proofErr w:type="spellEnd"/>
      <w:r>
        <w:rPr>
          <w:rFonts w:ascii="Helvetica Neue" w:eastAsia="Helvetica Neue" w:hAnsi="Helvetica Neue" w:cs="Helvetica Neue"/>
          <w:sz w:val="20"/>
          <w:szCs w:val="20"/>
        </w:rPr>
        <w:t xml:space="preserve"> al-'</w:t>
      </w:r>
      <w:proofErr w:type="spellStart"/>
      <w:r>
        <w:rPr>
          <w:rFonts w:ascii="Helvetica Neue" w:eastAsia="Helvetica Neue" w:hAnsi="Helvetica Neue" w:cs="Helvetica Neue"/>
          <w:sz w:val="20"/>
          <w:szCs w:val="20"/>
        </w:rPr>
        <w:t>ilm</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lil</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malāyyn</w:t>
      </w:r>
      <w:proofErr w:type="spellEnd"/>
      <w:r>
        <w:rPr>
          <w:rFonts w:ascii="Helvetica Neue" w:eastAsia="Helvetica Neue" w:hAnsi="Helvetica Neue" w:cs="Helvetica Neue"/>
          <w:sz w:val="20"/>
          <w:szCs w:val="20"/>
        </w:rPr>
        <w:t xml:space="preserve">) [Arabic]. The following is an English translation: </w:t>
      </w:r>
      <w:proofErr w:type="spellStart"/>
      <w:r>
        <w:rPr>
          <w:rFonts w:ascii="Helvetica Neue" w:eastAsia="Helvetica Neue" w:hAnsi="Helvetica Neue" w:cs="Helvetica Neue"/>
          <w:sz w:val="20"/>
          <w:szCs w:val="20"/>
        </w:rPr>
        <w:t>Zurayk</w:t>
      </w:r>
      <w:proofErr w:type="spellEnd"/>
      <w:r>
        <w:rPr>
          <w:rFonts w:ascii="Helvetica Neue" w:eastAsia="Helvetica Neue" w:hAnsi="Helvetica Neue" w:cs="Helvetica Neue"/>
          <w:sz w:val="20"/>
          <w:szCs w:val="20"/>
        </w:rPr>
        <w:t xml:space="preserve">, Constantine. 1956/1948. </w:t>
      </w:r>
      <w:r>
        <w:rPr>
          <w:rFonts w:ascii="Helvetica Neue" w:eastAsia="Helvetica Neue" w:hAnsi="Helvetica Neue" w:cs="Helvetica Neue"/>
          <w:i/>
          <w:sz w:val="20"/>
          <w:szCs w:val="20"/>
        </w:rPr>
        <w:t>The meaning of the disaster</w:t>
      </w:r>
      <w:r>
        <w:rPr>
          <w:rFonts w:ascii="Helvetica Neue" w:eastAsia="Helvetica Neue" w:hAnsi="Helvetica Neue" w:cs="Helvetica Neue"/>
          <w:sz w:val="20"/>
          <w:szCs w:val="20"/>
        </w:rPr>
        <w:t xml:space="preserve"> (Khayat’s College Book Cooperative).</w:t>
      </w:r>
    </w:p>
    <w:p w14:paraId="113FEBB8" w14:textId="77777777" w:rsidR="0076347D" w:rsidRDefault="0076347D">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B1AB" w14:textId="77777777" w:rsidR="0076347D" w:rsidRDefault="00000000">
    <w:pPr>
      <w:ind w:right="4"/>
      <w:jc w:val="right"/>
    </w:pPr>
    <w:proofErr w:type="spellStart"/>
    <w:r>
      <w:rPr>
        <w:rFonts w:ascii="Helvetica Neue" w:eastAsia="Helvetica Neue" w:hAnsi="Helvetica Neue" w:cs="Helvetica Neue"/>
      </w:rPr>
      <w:t>Ghaddar</w:t>
    </w:r>
    <w:proofErr w:type="spellEnd"/>
    <w:r>
      <w:rPr>
        <w:rFonts w:ascii="Helvetica Neue" w:eastAsia="Helvetica Neue" w:hAnsi="Helvetica Neue" w:cs="Helvetica Neue"/>
      </w:rPr>
      <w:t xml:space="preserve"> &amp; Lowry </w:t>
    </w: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082E70">
      <w:rPr>
        <w:rFonts w:ascii="Helvetica Neue" w:eastAsia="Helvetica Neue" w:hAnsi="Helvetica Neue" w:cs="Helvetica Neue"/>
        <w:noProof/>
      </w:rPr>
      <w:t>1</w:t>
    </w:r>
    <w:r>
      <w:rPr>
        <w:rFonts w:ascii="Helvetica Neue" w:eastAsia="Helvetica Neue" w:hAnsi="Helvetica Neue" w:cs="Helvetica Neu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A69CE"/>
    <w:multiLevelType w:val="multilevel"/>
    <w:tmpl w:val="93523CD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224751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47D"/>
    <w:rsid w:val="00082E70"/>
    <w:rsid w:val="00551367"/>
    <w:rsid w:val="0076347D"/>
    <w:rsid w:val="00971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97BF03"/>
  <w15:docId w15:val="{3B4D5569-21CF-CE43-AE2E-51F1BE818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DE05A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63F9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C63F96"/>
  </w:style>
  <w:style w:type="character" w:customStyle="1" w:styleId="outlook-search-highlight">
    <w:name w:val="outlook-search-highlight"/>
    <w:basedOn w:val="DefaultParagraphFont"/>
    <w:rsid w:val="00C63F96"/>
  </w:style>
  <w:style w:type="character" w:styleId="Hyperlink">
    <w:name w:val="Hyperlink"/>
    <w:basedOn w:val="DefaultParagraphFont"/>
    <w:uiPriority w:val="99"/>
    <w:unhideWhenUsed/>
    <w:rsid w:val="00C63F96"/>
    <w:rPr>
      <w:color w:val="0000FF"/>
      <w:u w:val="single"/>
    </w:rPr>
  </w:style>
  <w:style w:type="character" w:customStyle="1" w:styleId="Heading2Char">
    <w:name w:val="Heading 2 Char"/>
    <w:basedOn w:val="DefaultParagraphFont"/>
    <w:link w:val="Heading2"/>
    <w:uiPriority w:val="9"/>
    <w:rsid w:val="00DE05A4"/>
    <w:rPr>
      <w:rFonts w:ascii="Times New Roman" w:eastAsia="Times New Roman" w:hAnsi="Times New Roman" w:cs="Times New Roman"/>
      <w:b/>
      <w:bCs/>
      <w:kern w:val="0"/>
      <w:sz w:val="36"/>
      <w:szCs w:val="36"/>
    </w:rPr>
  </w:style>
  <w:style w:type="character" w:styleId="Strong">
    <w:name w:val="Strong"/>
    <w:basedOn w:val="DefaultParagraphFont"/>
    <w:uiPriority w:val="22"/>
    <w:qFormat/>
    <w:rsid w:val="00DE05A4"/>
    <w:rPr>
      <w:b/>
      <w:bCs/>
    </w:rPr>
  </w:style>
  <w:style w:type="character" w:styleId="Emphasis">
    <w:name w:val="Emphasis"/>
    <w:basedOn w:val="DefaultParagraphFont"/>
    <w:uiPriority w:val="20"/>
    <w:qFormat/>
    <w:rsid w:val="00DE05A4"/>
    <w:rPr>
      <w:i/>
      <w:iCs/>
    </w:rPr>
  </w:style>
  <w:style w:type="paragraph" w:styleId="Revision">
    <w:name w:val="Revision"/>
    <w:hidden/>
    <w:uiPriority w:val="99"/>
    <w:semiHidden/>
    <w:rsid w:val="008449A6"/>
  </w:style>
  <w:style w:type="paragraph" w:styleId="FootnoteText">
    <w:name w:val="footnote text"/>
    <w:basedOn w:val="Normal"/>
    <w:link w:val="FootnoteTextChar"/>
    <w:uiPriority w:val="99"/>
    <w:semiHidden/>
    <w:unhideWhenUsed/>
    <w:rsid w:val="00696522"/>
    <w:rPr>
      <w:sz w:val="20"/>
      <w:szCs w:val="20"/>
    </w:rPr>
  </w:style>
  <w:style w:type="character" w:customStyle="1" w:styleId="FootnoteTextChar">
    <w:name w:val="Footnote Text Char"/>
    <w:basedOn w:val="DefaultParagraphFont"/>
    <w:link w:val="FootnoteText"/>
    <w:uiPriority w:val="99"/>
    <w:semiHidden/>
    <w:rsid w:val="00696522"/>
    <w:rPr>
      <w:sz w:val="20"/>
      <w:szCs w:val="20"/>
    </w:rPr>
  </w:style>
  <w:style w:type="character" w:styleId="FootnoteReference">
    <w:name w:val="footnote reference"/>
    <w:basedOn w:val="DefaultParagraphFont"/>
    <w:uiPriority w:val="99"/>
    <w:semiHidden/>
    <w:unhideWhenUsed/>
    <w:rsid w:val="00696522"/>
    <w:rPr>
      <w:vertAlign w:val="superscript"/>
    </w:rPr>
  </w:style>
  <w:style w:type="character" w:styleId="CommentReference">
    <w:name w:val="annotation reference"/>
    <w:basedOn w:val="DefaultParagraphFont"/>
    <w:uiPriority w:val="99"/>
    <w:semiHidden/>
    <w:unhideWhenUsed/>
    <w:rsid w:val="0082346A"/>
    <w:rPr>
      <w:sz w:val="16"/>
      <w:szCs w:val="16"/>
    </w:rPr>
  </w:style>
  <w:style w:type="paragraph" w:styleId="CommentText">
    <w:name w:val="annotation text"/>
    <w:basedOn w:val="Normal"/>
    <w:link w:val="CommentTextChar"/>
    <w:uiPriority w:val="99"/>
    <w:semiHidden/>
    <w:unhideWhenUsed/>
    <w:rsid w:val="0082346A"/>
    <w:rPr>
      <w:sz w:val="20"/>
      <w:szCs w:val="20"/>
    </w:rPr>
  </w:style>
  <w:style w:type="character" w:customStyle="1" w:styleId="CommentTextChar">
    <w:name w:val="Comment Text Char"/>
    <w:basedOn w:val="DefaultParagraphFont"/>
    <w:link w:val="CommentText"/>
    <w:uiPriority w:val="99"/>
    <w:semiHidden/>
    <w:rsid w:val="0082346A"/>
    <w:rPr>
      <w:sz w:val="20"/>
      <w:szCs w:val="20"/>
    </w:rPr>
  </w:style>
  <w:style w:type="paragraph" w:styleId="CommentSubject">
    <w:name w:val="annotation subject"/>
    <w:basedOn w:val="CommentText"/>
    <w:next w:val="CommentText"/>
    <w:link w:val="CommentSubjectChar"/>
    <w:uiPriority w:val="99"/>
    <w:semiHidden/>
    <w:unhideWhenUsed/>
    <w:rsid w:val="0082346A"/>
    <w:rPr>
      <w:b/>
      <w:bCs/>
    </w:rPr>
  </w:style>
  <w:style w:type="character" w:customStyle="1" w:styleId="CommentSubjectChar">
    <w:name w:val="Comment Subject Char"/>
    <w:basedOn w:val="CommentTextChar"/>
    <w:link w:val="CommentSubject"/>
    <w:uiPriority w:val="99"/>
    <w:semiHidden/>
    <w:rsid w:val="0082346A"/>
    <w:rPr>
      <w:b/>
      <w:bCs/>
      <w:sz w:val="20"/>
      <w:szCs w:val="20"/>
    </w:rPr>
  </w:style>
  <w:style w:type="character" w:styleId="UnresolvedMention">
    <w:name w:val="Unresolved Mention"/>
    <w:basedOn w:val="DefaultParagraphFont"/>
    <w:uiPriority w:val="99"/>
    <w:semiHidden/>
    <w:unhideWhenUsed/>
    <w:rsid w:val="00336E91"/>
    <w:rPr>
      <w:color w:val="605E5C"/>
      <w:shd w:val="clear" w:color="auto" w:fill="E1DFDD"/>
    </w:rPr>
  </w:style>
  <w:style w:type="paragraph" w:styleId="ListParagraph">
    <w:name w:val="List Paragraph"/>
    <w:basedOn w:val="Normal"/>
    <w:uiPriority w:val="34"/>
    <w:qFormat/>
    <w:rsid w:val="009E21A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arricadejournal.org/ramparts/urgent-news-of-the-death-of-hiba-abu-nada/" TargetMode="External"/><Relationship Id="rId13" Type="http://schemas.openxmlformats.org/officeDocument/2006/relationships/hyperlink" Target="https://nam02.safelinks.protection.outlook.com/?url=https%3A%2F%2Fnakbafiles.org%2F2016%2F05%2F26%2Farchives-week-on-the-nakba-files%2F&amp;data=05%7C02%7CJames.Lowry%40qc.cuny.edu%7C7ab1fe5c52774b08fd9c08dc1dc4159a%7C6f60f0b35f064e099715989dba8cc7d8%7C0%7C0%7C638417975408261469%7CUnknown%7CTWFpbGZsb3d8eyJWIjoiMC4wLjAwMDAiLCJQIjoiV2luMzIiLCJBTiI6Ik1haWwiLCJXVCI6Mn0%3D%7C3000%7C%7C%7C&amp;sdata=71mnoD47Z4CdIqSGY9datdqkj8V54hVquYVOmOT3E4w%3D&amp;reserved=0" TargetMode="External"/><Relationship Id="rId18" Type="http://schemas.openxmlformats.org/officeDocument/2006/relationships/hyperlink" Target="https://nam02.safelinks.protection.outlook.com/?url=https%3A%2F%2Farchive-stories.com%2FThe-Tokyo-Reels&amp;data=05%7C02%7CJames.Lowry%40qc.cuny.edu%7C7ab1fe5c52774b08fd9c08dc1dc4159a%7C6f60f0b35f064e099715989dba8cc7d8%7C0%7C0%7C638417975408299731%7CUnknown%7CTWFpbGZsb3d8eyJWIjoiMC4wLjAwMDAiLCJQIjoiV2luMzIiLCJBTiI6Ik1haWwiLCJXVCI6Mn0%3D%7C3000%7C%7C%7C&amp;sdata=e9UxX9JpaDL0J1ZpHFzLHuQa5E5OsgyXsAgjWpAJkG8%3D&amp;reserved=0" TargetMode="External"/><Relationship Id="rId26" Type="http://schemas.openxmlformats.org/officeDocument/2006/relationships/hyperlink" Target="http://barricadejournal.org" TargetMode="External"/><Relationship Id="rId3" Type="http://schemas.openxmlformats.org/officeDocument/2006/relationships/styles" Target="styles.xml"/><Relationship Id="rId21" Type="http://schemas.openxmlformats.org/officeDocument/2006/relationships/hyperlink" Target="https://nam02.safelinks.protection.outlook.com/?url=https%3A%2F%2Fculturico.com%2F2021%2F03%2F14%2Fracial-logics-and-the-epistemological-space-of-palestine&amp;data=05%7C02%7CJames.Lowry%40qc.cuny.edu%7C7ab1fe5c52774b08fd9c08dc1dc4159a%7C6f60f0b35f064e099715989dba8cc7d8%7C0%7C0%7C638417975408324131%7CUnknown%7CTWFpbGZsb3d8eyJWIjoiMC4wLjAwMDAiLCJQIjoiV2luMzIiLCJBTiI6Ik1haWwiLCJXVCI6Mn0%3D%7C3000%7C%7C%7C&amp;sdata=P9PNarxF2mwU0wvLtruTYCgqduJjLz7TozEdn7VUshY%3D&amp;reserved=0" TargetMode="External"/><Relationship Id="rId7" Type="http://schemas.openxmlformats.org/officeDocument/2006/relationships/endnotes" Target="endnotes.xml"/><Relationship Id="rId12" Type="http://schemas.openxmlformats.org/officeDocument/2006/relationships/hyperlink" Target="https://nam02.safelinks.protection.outlook.com/?url=https%3A%2F%2Fnakbafiles.org%2F2016%2F05%2F26%2Farchives-week-on-the-nakba-files%2F&amp;data=05%7C02%7CJames.Lowry%40qc.cuny.edu%7C7ab1fe5c52774b08fd9c08dc1dc4159a%7C6f60f0b35f064e099715989dba8cc7d8%7C0%7C0%7C638417975408254426%7CUnknown%7CTWFpbGZsb3d8eyJWIjoiMC4wLjAwMDAiLCJQIjoiV2luMzIiLCJBTiI6Ik1haWwiLCJXVCI6Mn0%3D%7C3000%7C%7C%7C&amp;sdata=tfuf1tqKaQPsBdWduYIMGVq8QxzgAOcmXNc7DS%2BmCZo%3D&amp;reserved=0" TargetMode="External"/><Relationship Id="rId17" Type="http://schemas.openxmlformats.org/officeDocument/2006/relationships/hyperlink" Target="https://nam02.safelinks.protection.outlook.com/?url=https%3A%2F%2Fjournal.radicallibrarianship.org%2Findex.php%2Fjournal%2Farticle%2Fview%2F54&amp;data=05%7C02%7CJames.Lowry%40qc.cuny.edu%7C7ab1fe5c52774b08fd9c08dc1dc4159a%7C6f60f0b35f064e099715989dba8cc7d8%7C0%7C0%7C638417975408287930%7CUnknown%7CTWFpbGZsb3d8eyJWIjoiMC4wLjAwMDAiLCJQIjoiV2luMzIiLCJBTiI6Ik1haWwiLCJXVCI6Mn0%3D%7C3000%7C%7C%7C&amp;sdata=Z6v34qyCmafCrsz5R1SMXsEkwHZA0xJR81SfDxMwfVs%3D&amp;reserved=0" TargetMode="External"/><Relationship Id="rId25" Type="http://schemas.openxmlformats.org/officeDocument/2006/relationships/hyperlink" Target="https://nam02.safelinks.protection.outlook.com/?url=https%3A%2F%2Fwww.ica.org%2Fen%2Fstatement-of-the-international-council-on-archives-on-the-destruction-of-the-central-archives-of-the&amp;data=05%7C02%7CJames.Lowry%40qc.cuny.edu%7C7ab1fe5c52774b08fd9c08dc1dc4159a%7C6f60f0b35f064e099715989dba8cc7d8%7C0%7C0%7C638417975408343455%7CUnknown%7CTWFpbGZsb3d8eyJWIjoiMC4wLjAwMDAiLCJQIjoiV2luMzIiLCJBTiI6Ik1haWwiLCJXVCI6Mn0%3D%7C3000%7C%7C%7C&amp;sdata=upq49tdbAtN58skJ%2BP55%2FB9nfBzke5rVTBTDGW2TCnI%3D&amp;reserved=0" TargetMode="External"/><Relationship Id="rId2" Type="http://schemas.openxmlformats.org/officeDocument/2006/relationships/numbering" Target="numbering.xml"/><Relationship Id="rId16" Type="http://schemas.openxmlformats.org/officeDocument/2006/relationships/hyperlink" Target="https://nam02.safelinks.protection.outlook.com/?url=https%3A%2F%2Fnakbafiles.org%2F2016%2F06%2F01%2Freturns-of-the-archive%2F&amp;data=05%7C02%7CJames.Lowry%40qc.cuny.edu%7C7ab1fe5c52774b08fd9c08dc1dc4159a%7C6f60f0b35f064e099715989dba8cc7d8%7C0%7C0%7C638417975408281363%7CUnknown%7CTWFpbGZsb3d8eyJWIjoiMC4wLjAwMDAiLCJQIjoiV2luMzIiLCJBTiI6Ik1haWwiLCJXVCI6Mn0%3D%7C3000%7C%7C%7C&amp;sdata=4675ZM7hmlT2jCp6Scr7JlOpzlibbrgulFZoE1GBA6A%3D&amp;reserved=0" TargetMode="External"/><Relationship Id="rId20" Type="http://schemas.openxmlformats.org/officeDocument/2006/relationships/hyperlink" Target="https://nam02.safelinks.protection.outlook.com/?url=https%3A%2F%2Fwww.aub.edu.lb%2FLibraries%2Fasc%2FCollections%2FDocuments%2FFindingAids%2FConstantineZuraykCollectionFA.pdf&amp;data=05%7C02%7CJames.Lowry%40qc.cuny.edu%7C7ab1fe5c52774b08fd9c08dc1dc4159a%7C6f60f0b35f064e099715989dba8cc7d8%7C0%7C0%7C638417975408318301%7CUnknown%7CTWFpbGZsb3d8eyJWIjoiMC4wLjAwMDAiLCJQIjoiV2luMzIiLCJBTiI6Ik1haWwiLCJXVCI6Mn0%3D%7C3000%7C%7C%7C&amp;sdata=IgNzzJtIXUiMwf87GrCej073qY6yqGr4sT5%2BWpV9oik%3D&amp;reserved=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2.safelinks.protection.outlook.com/?url=https%3A%2F%2Ftspace.library.utoronto.ca%2Fbitstream%2F1807%2F103129%2F1%2FRayan_Tamara_202011_MIS_thesis.pdf&amp;data=05%7C02%7CJames.Lowry%40qc.cuny.edu%7C7ab1fe5c52774b08fd9c08dc1dc4159a%7C6f60f0b35f064e099715989dba8cc7d8%7C0%7C0%7C638417975408246134%7CUnknown%7CTWFpbGZsb3d8eyJWIjoiMC4wLjAwMDAiLCJQIjoiV2luMzIiLCJBTiI6Ik1haWwiLCJXVCI6Mn0%3D%7C3000%7C%7C%7C&amp;sdata=4esjo46ASD4OBfwf2zaA1xE00mVsRID5AgqfVssE%2BV4%3D&amp;reserved=0" TargetMode="External"/><Relationship Id="rId24" Type="http://schemas.openxmlformats.org/officeDocument/2006/relationships/hyperlink" Target="https://www.ica.org/statement-of-the-international-council-on-archives-on-the-destruction-of-the-central-archives-of-the-municipality-of-gaza/" TargetMode="External"/><Relationship Id="rId5" Type="http://schemas.openxmlformats.org/officeDocument/2006/relationships/webSettings" Target="webSettings.xml"/><Relationship Id="rId15" Type="http://schemas.openxmlformats.org/officeDocument/2006/relationships/hyperlink" Target="https://nam02.safelinks.protection.outlook.com/?url=https%3A%2F%2Fnakbafiles.org%2F2016%2F05%2F30%2Fof-scholars-and-secrets%2F&amp;data=05%7C02%7CJames.Lowry%40qc.cuny.edu%7C7ab1fe5c52774b08fd9c08dc1dc4159a%7C6f60f0b35f064e099715989dba8cc7d8%7C0%7C0%7C638417975408274961%7CUnknown%7CTWFpbGZsb3d8eyJWIjoiMC4wLjAwMDAiLCJQIjoiV2luMzIiLCJBTiI6Ik1haWwiLCJXVCI6Mn0%3D%7C3000%7C%7C%7C&amp;sdata=r6a83HaJMAJTkh%2FdWO2z0Dkfiz7Ue02OQiknx7ulD3w%3D&amp;reserved=0" TargetMode="External"/><Relationship Id="rId23" Type="http://schemas.openxmlformats.org/officeDocument/2006/relationships/hyperlink" Target="https://nam02.safelinks.protection.outlook.com/?url=https%3A%2F%2Fwww.ica.org%2Fen%2Fstatement-of-the-international-council-on-archives-on-the-destruction-of-the-central-archives-of-the&amp;data=05%7C02%7CJames.Lowry%40qc.cuny.edu%7C7ab1fe5c52774b08fd9c08dc1dc4159a%7C6f60f0b35f064e099715989dba8cc7d8%7C0%7C0%7C638417975408337129%7CUnknown%7CTWFpbGZsb3d8eyJWIjoiMC4wLjAwMDAiLCJQIjoiV2luMzIiLCJBTiI6Ik1haWwiLCJXVCI6Mn0%3D%7C3000%7C%7C%7C&amp;sdata=rcsZj4Ln6JNKcIvwO9LbC3haZJSWa2zlZfeXpgHHxZc%3D&amp;reserved=0" TargetMode="External"/><Relationship Id="rId28" Type="http://schemas.openxmlformats.org/officeDocument/2006/relationships/image" Target="media/image1.png"/><Relationship Id="rId10" Type="http://schemas.openxmlformats.org/officeDocument/2006/relationships/hyperlink" Target="https://nam02.safelinks.protection.outlook.com/?url=https%3A%2F%2Fdoi.org%2F10.1080%2F2201473X.2014.955945&amp;data=05%7C02%7CJames.Lowry%40qc.cuny.edu%7C7ab1fe5c52774b08fd9c08dc1dc4159a%7C6f60f0b35f064e099715989dba8cc7d8%7C0%7C0%7C638417975408235054%7CUnknown%7CTWFpbGZsb3d8eyJWIjoiMC4wLjAwMDAiLCJQIjoiV2luMzIiLCJBTiI6Ik1haWwiLCJXVCI6Mn0%3D%7C3000%7C%7C%7C&amp;sdata=lmJow0%2Bm%2FK0kOTbrZ1aEEIYy%2BG9rO6iv3wlQcoRP83k%3D&amp;reserved=0" TargetMode="External"/><Relationship Id="rId19" Type="http://schemas.openxmlformats.org/officeDocument/2006/relationships/hyperlink" Target="https://nam02.safelinks.protection.outlook.com/?url=https%3A%2F%2Farchive-stories.com%2FThe-People-of-the-Archive&amp;data=05%7C02%7CJames.Lowry%40qc.cuny.edu%7C7ab1fe5c52774b08fd9c08dc1dc4159a%7C6f60f0b35f064e099715989dba8cc7d8%7C0%7C0%7C638417975408306061%7CUnknown%7CTWFpbGZsb3d8eyJWIjoiMC4wLjAwMDAiLCJQIjoiV2luMzIiLCJBTiI6Ik1haWwiLCJXVCI6Mn0%3D%7C3000%7C%7C%7C&amp;sdata=8yRQRH8%2F703Yg5A7lBVIGMrMsuDAYXQoBIb1%2Fw0hIjM%3D&amp;reserved=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am02.safelinks.protection.outlook.com/?url=https%3A%2F%2Flibrarianswithpalestine.org%2F2023-statement-on-gaza%2F&amp;data=05%7C02%7CJames.Lowry%40qc.cuny.edu%7C7ab1fe5c52774b08fd9c08dc1dc4159a%7C6f60f0b35f064e099715989dba8cc7d8%7C0%7C0%7C638417975408224603%7CUnknown%7CTWFpbGZsb3d8eyJWIjoiMC4wLjAwMDAiLCJQIjoiV2luMzIiLCJBTiI6Ik1haWwiLCJXVCI6Mn0%3D%7C3000%7C%7C%7C&amp;sdata=vppd0RKwS5YLc6GUAk3PSW7GdlQaJUHTe3qSms100gI%3D&amp;reserved=0" TargetMode="External"/><Relationship Id="rId14" Type="http://schemas.openxmlformats.org/officeDocument/2006/relationships/hyperlink" Target="https://nam02.safelinks.protection.outlook.com/?url=https%3A%2F%2Fnakbafiles.org%2F2016%2F05%2F26%2Festablishing-a-legal-counter-archive-in-palestine%2F&amp;data=05%7C02%7CJames.Lowry%40qc.cuny.edu%7C7ab1fe5c52774b08fd9c08dc1dc4159a%7C6f60f0b35f064e099715989dba8cc7d8%7C0%7C0%7C638417975408268354%7CUnknown%7CTWFpbGZsb3d8eyJWIjoiMC4wLjAwMDAiLCJQIjoiV2luMzIiLCJBTiI6Ik1haWwiLCJXVCI6Mn0%3D%7C3000%7C%7C%7C&amp;sdata=TlndALx3ZTDTftS04YuC%2BtzM5Z6hUQ7gZS4cEDaHxKQ%3D&amp;reserved=0" TargetMode="External"/><Relationship Id="rId22" Type="http://schemas.openxmlformats.org/officeDocument/2006/relationships/hyperlink" Target="https://nam02.safelinks.protection.outlook.com/?url=https%3A%2F%2Fculturico.com%2F2021%2F03%2F14%2Fracial-logics-and-the-epistemological-space-of-palestine&amp;data=05%7C02%7CJames.Lowry%40qc.cuny.edu%7C7ab1fe5c52774b08fd9c08dc1dc4159a%7C6f60f0b35f064e099715989dba8cc7d8%7C0%7C0%7C638417975408330563%7CUnknown%7CTWFpbGZsb3d8eyJWIjoiMC4wLjAwMDAiLCJQIjoiV2luMzIiLCJBTiI6Ik1haWwiLCJXVCI6Mn0%3D%7C3000%7C%7C%7C&amp;sdata=vVMCcJbSt2TAfkYxxFZkjonFHBxQGX1U6UawanBWUOk%3D&amp;reserved=0" TargetMode="External"/><Relationship Id="rId27" Type="http://schemas.openxmlformats.org/officeDocument/2006/relationships/hyperlink" Target="https://fourwayreview.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4rPJQvEPIgDz2hipzIuK4G2eKQ==">CgMxLjA4AHIhMXdKZE1PMnVSbEN1M3Ntd3pIdU95MmNaSk5UMVh1VWRO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2272</Words>
  <Characters>12954</Characters>
  <Application>Microsoft Office Word</Application>
  <DocSecurity>0</DocSecurity>
  <Lines>107</Lines>
  <Paragraphs>30</Paragraphs>
  <ScaleCrop>false</ScaleCrop>
  <Company/>
  <LinksUpToDate>false</LinksUpToDate>
  <CharactersWithSpaces>15196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Lowry</dc:creator>
  <cp:lastModifiedBy>Grace Elizabeth Holleran</cp:lastModifiedBy>
  <cp:revision>2</cp:revision>
  <dcterms:created xsi:type="dcterms:W3CDTF">2024-04-23T13:14:00Z</dcterms:created>
  <dcterms:modified xsi:type="dcterms:W3CDTF">2024-05-15T16:46:00Z</dcterms:modified>
</cp:coreProperties>
</file>